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5E64B7" w:rsidP="0080077C">
      <w:pPr>
        <w:spacing w:before="80" w:after="0" w:line="240" w:lineRule="atLeast"/>
        <w:ind w:left="5387" w:right="567"/>
        <w:rPr>
          <w:rStyle w:val="Heading1Char"/>
        </w:rPr>
      </w:pPr>
      <w:r>
        <w:rPr>
          <w:rStyle w:val="Heading1Ch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29.5pt;width:562.25pt;height:814.55pt;z-index:-251658752;mso-position-horizontal-relative:text;mso-position-vertical-relative:text">
            <v:imagedata r:id="rId7" o:title="notification background"/>
          </v:shape>
        </w:pict>
      </w:r>
      <w:r w:rsidR="001E77AC">
        <w:rPr>
          <w:rStyle w:val="Heading1Char"/>
        </w:rPr>
        <w:t>Dinmore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275314" w:rsidRDefault="007915E6" w:rsidP="0080077C">
      <w:pPr>
        <w:pStyle w:val="Heading2"/>
      </w:pPr>
      <w:r>
        <w:t xml:space="preserve">Night works – </w:t>
      </w:r>
    </w:p>
    <w:p w:rsidR="00275314" w:rsidRDefault="00275314" w:rsidP="00275314">
      <w:pPr>
        <w:pStyle w:val="Heading2"/>
      </w:pPr>
      <w:r>
        <w:t>August</w:t>
      </w:r>
      <w:r w:rsidR="007915E6">
        <w:t xml:space="preserve"> 2016</w:t>
      </w:r>
    </w:p>
    <w:p w:rsidR="00275314" w:rsidRPr="00275314" w:rsidRDefault="00275314" w:rsidP="00275314"/>
    <w:p w:rsidR="001F2C2C" w:rsidRPr="005B26BA" w:rsidRDefault="00275314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As part of the Dinmore station accessibility upgrade</w:t>
      </w:r>
      <w:r w:rsidR="005B26BA">
        <w:rPr>
          <w:rFonts w:ascii="Arial" w:hAnsi="Arial" w:cs="Arial"/>
          <w:color w:val="595959" w:themeColor="text1" w:themeTint="A6"/>
        </w:rPr>
        <w:t xml:space="preserve">, </w:t>
      </w:r>
      <w:r>
        <w:rPr>
          <w:rFonts w:ascii="Arial" w:hAnsi="Arial" w:cs="Arial"/>
          <w:color w:val="595959" w:themeColor="text1" w:themeTint="A6"/>
        </w:rPr>
        <w:t xml:space="preserve">continuous works will occur at the station </w:t>
      </w:r>
      <w:r w:rsidR="0050122E" w:rsidRPr="00CB27D9">
        <w:rPr>
          <w:rFonts w:ascii="Arial" w:hAnsi="Arial" w:cs="Arial"/>
          <w:color w:val="595959" w:themeColor="text1" w:themeTint="A6"/>
        </w:rPr>
        <w:t xml:space="preserve">from </w:t>
      </w:r>
      <w:r>
        <w:rPr>
          <w:rFonts w:ascii="Arial" w:hAnsi="Arial" w:cs="Arial"/>
          <w:b/>
          <w:color w:val="595959" w:themeColor="text1" w:themeTint="A6"/>
        </w:rPr>
        <w:t xml:space="preserve">6am Saturday 20 August </w:t>
      </w:r>
      <w:r>
        <w:rPr>
          <w:rFonts w:ascii="Arial" w:hAnsi="Arial" w:cs="Arial"/>
          <w:color w:val="595959" w:themeColor="text1" w:themeTint="A6"/>
        </w:rPr>
        <w:t xml:space="preserve">until </w:t>
      </w:r>
      <w:r w:rsidR="00EA58AE">
        <w:rPr>
          <w:rFonts w:ascii="Arial" w:hAnsi="Arial" w:cs="Arial"/>
          <w:b/>
          <w:color w:val="595959" w:themeColor="text1" w:themeTint="A6"/>
        </w:rPr>
        <w:t>12.30am</w:t>
      </w:r>
      <w:r w:rsidRPr="00EA58AE">
        <w:rPr>
          <w:rFonts w:ascii="Arial" w:hAnsi="Arial" w:cs="Arial"/>
          <w:b/>
          <w:color w:val="595959" w:themeColor="text1" w:themeTint="A6"/>
        </w:rPr>
        <w:t xml:space="preserve"> </w:t>
      </w:r>
      <w:r w:rsidR="00EA58AE">
        <w:rPr>
          <w:rFonts w:ascii="Arial" w:hAnsi="Arial" w:cs="Arial"/>
          <w:b/>
          <w:color w:val="595959" w:themeColor="text1" w:themeTint="A6"/>
        </w:rPr>
        <w:t>Mon</w:t>
      </w:r>
      <w:r w:rsidRPr="00EA58AE">
        <w:rPr>
          <w:rFonts w:ascii="Arial" w:hAnsi="Arial" w:cs="Arial"/>
          <w:b/>
          <w:color w:val="595959" w:themeColor="text1" w:themeTint="A6"/>
        </w:rPr>
        <w:t>day 2</w:t>
      </w:r>
      <w:r w:rsidR="00EA58AE">
        <w:rPr>
          <w:rFonts w:ascii="Arial" w:hAnsi="Arial" w:cs="Arial"/>
          <w:b/>
          <w:color w:val="595959" w:themeColor="text1" w:themeTint="A6"/>
        </w:rPr>
        <w:t>2</w:t>
      </w:r>
      <w:r w:rsidRPr="00EA58AE">
        <w:rPr>
          <w:rFonts w:ascii="Arial" w:hAnsi="Arial" w:cs="Arial"/>
          <w:b/>
          <w:color w:val="595959" w:themeColor="text1" w:themeTint="A6"/>
        </w:rPr>
        <w:t xml:space="preserve"> August</w:t>
      </w:r>
      <w:r>
        <w:rPr>
          <w:rFonts w:ascii="Arial" w:hAnsi="Arial" w:cs="Arial"/>
          <w:b/>
          <w:color w:val="595959" w:themeColor="text1" w:themeTint="A6"/>
        </w:rPr>
        <w:t xml:space="preserve"> 2016</w:t>
      </w:r>
      <w:r w:rsidRPr="005B26BA">
        <w:rPr>
          <w:rFonts w:ascii="Arial" w:hAnsi="Arial" w:cs="Arial"/>
          <w:color w:val="595959" w:themeColor="text1" w:themeTint="A6"/>
        </w:rPr>
        <w:t>.</w:t>
      </w:r>
    </w:p>
    <w:p w:rsidR="00D105FB" w:rsidRPr="00CB27D9" w:rsidRDefault="00275314" w:rsidP="001E77A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This work is planned as part of a scheduled track closure </w:t>
      </w:r>
      <w:r w:rsidR="003C0FCC">
        <w:rPr>
          <w:rFonts w:ascii="Arial" w:hAnsi="Arial" w:cs="Arial"/>
          <w:color w:val="595959" w:themeColor="text1" w:themeTint="A6"/>
        </w:rPr>
        <w:t>from</w:t>
      </w:r>
      <w:r w:rsidR="00792992">
        <w:rPr>
          <w:rFonts w:ascii="Arial" w:hAnsi="Arial" w:cs="Arial"/>
          <w:color w:val="595959" w:themeColor="text1" w:themeTint="A6"/>
        </w:rPr>
        <w:t xml:space="preserve"> Sherwood </w:t>
      </w:r>
      <w:r w:rsidR="003C0FCC">
        <w:rPr>
          <w:rFonts w:ascii="Arial" w:hAnsi="Arial" w:cs="Arial"/>
          <w:color w:val="595959" w:themeColor="text1" w:themeTint="A6"/>
        </w:rPr>
        <w:t xml:space="preserve">to Springfield Central </w:t>
      </w:r>
      <w:r w:rsidR="00792992">
        <w:rPr>
          <w:rFonts w:ascii="Arial" w:hAnsi="Arial" w:cs="Arial"/>
          <w:color w:val="595959" w:themeColor="text1" w:themeTint="A6"/>
        </w:rPr>
        <w:t>and Rosewood.</w:t>
      </w:r>
      <w:r>
        <w:rPr>
          <w:rFonts w:ascii="Arial" w:hAnsi="Arial" w:cs="Arial"/>
          <w:color w:val="595959" w:themeColor="text1" w:themeTint="A6"/>
        </w:rPr>
        <w:t xml:space="preserve"> </w:t>
      </w:r>
    </w:p>
    <w:p w:rsidR="00CB27D9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CB27D9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3870"/>
        <w:gridCol w:w="3420"/>
      </w:tblGrid>
      <w:tr w:rsidR="00D105FB" w:rsidRPr="000C3040" w:rsidTr="00D105FB">
        <w:trPr>
          <w:trHeight w:val="28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D105FB" w:rsidRPr="000C3040" w:rsidTr="005B26BA">
        <w:trPr>
          <w:trHeight w:val="2521"/>
        </w:trPr>
        <w:tc>
          <w:tcPr>
            <w:tcW w:w="21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105FB" w:rsidRDefault="001E77AC" w:rsidP="00D105FB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Dinmore</w:t>
            </w:r>
            <w:r w:rsidR="00D105FB" w:rsidRPr="00CB27D9">
              <w:rPr>
                <w:rFonts w:ascii="Arial" w:hAnsi="Arial" w:cs="Arial"/>
                <w:color w:val="595959" w:themeColor="text1" w:themeTint="A6"/>
              </w:rPr>
              <w:t xml:space="preserve"> station</w:t>
            </w:r>
          </w:p>
          <w:p w:rsidR="00D105FB" w:rsidRPr="00D105FB" w:rsidRDefault="00D105FB" w:rsidP="00D105FB">
            <w:pPr>
              <w:rPr>
                <w:rFonts w:ascii="Arial" w:hAnsi="Arial" w:cs="Arial"/>
              </w:rPr>
            </w:pPr>
          </w:p>
          <w:p w:rsidR="00D105FB" w:rsidRPr="00D105FB" w:rsidRDefault="00D105FB" w:rsidP="00D105FB">
            <w:pPr>
              <w:rPr>
                <w:rFonts w:ascii="Arial" w:hAnsi="Arial" w:cs="Arial"/>
              </w:rPr>
            </w:pPr>
          </w:p>
          <w:p w:rsidR="00D105FB" w:rsidRPr="00D105FB" w:rsidRDefault="00D105FB" w:rsidP="00D105FB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105FB" w:rsidRPr="003C0FCC" w:rsidRDefault="003C0FCC" w:rsidP="003C0F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6am Saturday 20 August to </w:t>
            </w:r>
            <w:r w:rsidR="00EA58AE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12.30am</w:t>
            </w:r>
            <w:r w:rsidRPr="00EA58AE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  <w:r w:rsidR="00EA58AE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Mon</w:t>
            </w:r>
            <w:r w:rsidRPr="00EA58AE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day 2</w:t>
            </w:r>
            <w:r w:rsidR="00EA58AE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2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August 2016 </w:t>
            </w:r>
          </w:p>
          <w:p w:rsidR="003C0FCC" w:rsidRPr="003C0FCC" w:rsidRDefault="003C0FCC" w:rsidP="003C0FCC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color w:val="595959" w:themeColor="text1" w:themeTint="A6"/>
                <w:lang w:val="en-AU"/>
              </w:rPr>
              <w:t>(continuous works)</w:t>
            </w:r>
          </w:p>
          <w:p w:rsidR="00D105FB" w:rsidRPr="00D105FB" w:rsidRDefault="00D105FB" w:rsidP="00D105FB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105FB" w:rsidRPr="00CB27D9" w:rsidRDefault="001E77AC" w:rsidP="00D105FB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This work will involve the use of:</w:t>
            </w:r>
          </w:p>
          <w:p w:rsidR="003C0FCC" w:rsidRPr="00CB27D9" w:rsidRDefault="003C0FCC" w:rsidP="003C0FCC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T</w:t>
            </w: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rucks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, machinery</w:t>
            </w: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and cranes with bright flashing lights and reversing beepers</w:t>
            </w:r>
          </w:p>
          <w:p w:rsidR="003C0FCC" w:rsidRDefault="003C0FCC" w:rsidP="003C0FCC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Hand tools and light powered equipment </w:t>
            </w:r>
          </w:p>
          <w:p w:rsidR="003C0FCC" w:rsidRPr="00CB27D9" w:rsidRDefault="003C0FCC" w:rsidP="003C0FCC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Mobile lighting towers </w:t>
            </w:r>
          </w:p>
          <w:p w:rsidR="001E77AC" w:rsidRPr="00D105FB" w:rsidRDefault="003C0FCC" w:rsidP="003C0FCC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Vehicle movements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</w:tc>
      </w:tr>
      <w:tr w:rsidR="00D105FB" w:rsidRPr="000C3040" w:rsidTr="005B26BA">
        <w:trPr>
          <w:trHeight w:val="3255"/>
        </w:trPr>
        <w:tc>
          <w:tcPr>
            <w:tcW w:w="94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105FB" w:rsidRPr="000C3040" w:rsidRDefault="00D105FB" w:rsidP="00D105F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3C0FCC" w:rsidRDefault="005B26BA" w:rsidP="003C0FCC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Works include the removal of the platform 2 shelter awning</w:t>
            </w:r>
            <w:r w:rsidR="006F650E">
              <w:rPr>
                <w:rFonts w:ascii="Arial" w:hAnsi="Arial" w:cs="Arial"/>
                <w:color w:val="595959" w:themeColor="text1" w:themeTint="A6"/>
              </w:rPr>
              <w:t>, lifting steel structures</w:t>
            </w:r>
            <w:r w:rsidR="00FF2A27">
              <w:rPr>
                <w:rFonts w:ascii="Arial" w:hAnsi="Arial" w:cs="Arial"/>
                <w:color w:val="595959" w:themeColor="text1" w:themeTint="A6"/>
              </w:rPr>
              <w:t xml:space="preserve"> into place</w:t>
            </w:r>
            <w:r w:rsidR="006F650E">
              <w:rPr>
                <w:rFonts w:ascii="Arial" w:hAnsi="Arial" w:cs="Arial"/>
                <w:color w:val="595959" w:themeColor="text1" w:themeTint="A6"/>
              </w:rPr>
              <w:t>, installation of new conduits,</w:t>
            </w:r>
            <w:r w:rsidR="00FF2A27">
              <w:rPr>
                <w:rFonts w:ascii="Arial" w:hAnsi="Arial" w:cs="Arial"/>
                <w:color w:val="595959" w:themeColor="text1" w:themeTint="A6"/>
              </w:rPr>
              <w:t xml:space="preserve"> relocation of ticketing equipment, </w:t>
            </w:r>
            <w:r w:rsidR="006F650E">
              <w:rPr>
                <w:rFonts w:ascii="Arial" w:hAnsi="Arial" w:cs="Arial"/>
                <w:color w:val="595959" w:themeColor="text1" w:themeTint="A6"/>
              </w:rPr>
              <w:t>excavation and concreting</w:t>
            </w:r>
            <w:r w:rsidR="003C0FCC">
              <w:rPr>
                <w:rFonts w:ascii="Arial" w:hAnsi="Arial" w:cs="Arial"/>
                <w:color w:val="595959" w:themeColor="text1" w:themeTint="A6"/>
              </w:rPr>
              <w:t>.</w:t>
            </w:r>
          </w:p>
          <w:p w:rsidR="006F650E" w:rsidRDefault="006F650E" w:rsidP="003C0FCC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3C0FCC" w:rsidRDefault="00CB6A33" w:rsidP="003C0FCC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The pedestrian footbridge will remain open throughout the works.</w:t>
            </w:r>
          </w:p>
          <w:p w:rsidR="003C0FCC" w:rsidRDefault="003C0FCC" w:rsidP="003C0FCC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5B26BA" w:rsidRDefault="003C0FCC" w:rsidP="005B26B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Residents adjacent to </w:t>
            </w:r>
            <w:r>
              <w:rPr>
                <w:rFonts w:ascii="Arial" w:hAnsi="Arial" w:cs="Arial"/>
                <w:color w:val="595959" w:themeColor="text1" w:themeTint="A6"/>
              </w:rPr>
              <w:t>Dinmore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station may experience some noise from truck movements and construction activity.</w:t>
            </w:r>
          </w:p>
          <w:p w:rsidR="005B26BA" w:rsidRDefault="005B26BA" w:rsidP="005B26B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D105FB" w:rsidRPr="000C3040" w:rsidRDefault="003C0FCC" w:rsidP="005B26B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Queensland Rail is aware that such operations may cause temporary inconvenience to our valued neighbours. </w:t>
            </w:r>
            <w:r>
              <w:rPr>
                <w:rFonts w:ascii="Arial" w:hAnsi="Arial" w:cs="Arial"/>
                <w:color w:val="595959" w:themeColor="text1" w:themeTint="A6"/>
              </w:rPr>
              <w:t>E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Queensland Rail apologises for any inconvenien</w:t>
            </w:r>
            <w:r>
              <w:rPr>
                <w:rFonts w:ascii="Arial" w:hAnsi="Arial" w:cs="Arial"/>
                <w:color w:val="595959" w:themeColor="text1" w:themeTint="A6"/>
              </w:rPr>
              <w:t>ce and thanks the local communit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y for their cooperation during these important works.</w:t>
            </w:r>
          </w:p>
        </w:tc>
      </w:tr>
    </w:tbl>
    <w:p w:rsidR="00D105FB" w:rsidRDefault="00D105FB" w:rsidP="00D105FB">
      <w:pPr>
        <w:ind w:firstLine="720"/>
        <w:rPr>
          <w:rFonts w:ascii="Arial" w:hAnsi="Arial" w:cs="Arial"/>
          <w:b/>
          <w:color w:val="595959" w:themeColor="text1" w:themeTint="A6"/>
        </w:rPr>
      </w:pPr>
    </w:p>
    <w:p w:rsidR="00D105FB" w:rsidRDefault="00D105FB" w:rsidP="00D105FB">
      <w:pPr>
        <w:ind w:firstLine="720"/>
        <w:rPr>
          <w:rFonts w:ascii="Arial" w:hAnsi="Arial" w:cs="Arial"/>
          <w:b/>
          <w:color w:val="595959" w:themeColor="text1" w:themeTint="A6"/>
        </w:rPr>
      </w:pPr>
    </w:p>
    <w:p w:rsidR="00D105FB" w:rsidRDefault="00D105FB" w:rsidP="00D105FB">
      <w:pPr>
        <w:ind w:firstLine="720"/>
        <w:rPr>
          <w:rFonts w:ascii="Arial" w:hAnsi="Arial" w:cs="Arial"/>
          <w:b/>
          <w:color w:val="595959" w:themeColor="text1" w:themeTint="A6"/>
        </w:rPr>
      </w:pPr>
    </w:p>
    <w:p w:rsidR="00D105FB" w:rsidRDefault="00D105FB" w:rsidP="00D105FB">
      <w:pPr>
        <w:ind w:firstLine="720"/>
        <w:rPr>
          <w:rFonts w:ascii="Arial" w:hAnsi="Arial" w:cs="Arial"/>
          <w:b/>
          <w:color w:val="595959" w:themeColor="text1" w:themeTint="A6"/>
        </w:rPr>
      </w:pPr>
    </w:p>
    <w:p w:rsidR="00D105FB" w:rsidRDefault="00D105FB" w:rsidP="00D105FB">
      <w:pPr>
        <w:ind w:firstLine="720"/>
        <w:rPr>
          <w:rFonts w:ascii="Arial" w:hAnsi="Arial" w:cs="Arial"/>
          <w:b/>
          <w:color w:val="595959" w:themeColor="text1" w:themeTint="A6"/>
        </w:rPr>
      </w:pPr>
    </w:p>
    <w:p w:rsidR="00D105FB" w:rsidRDefault="00D105FB" w:rsidP="00D105FB">
      <w:pPr>
        <w:ind w:firstLine="720"/>
        <w:rPr>
          <w:rFonts w:ascii="Arial" w:hAnsi="Arial" w:cs="Arial"/>
          <w:b/>
          <w:color w:val="595959" w:themeColor="text1" w:themeTint="A6"/>
        </w:rPr>
      </w:pPr>
    </w:p>
    <w:p w:rsidR="005B26BA" w:rsidRDefault="005B26BA" w:rsidP="00D105FB">
      <w:pPr>
        <w:ind w:firstLine="720"/>
        <w:rPr>
          <w:rFonts w:ascii="Arial" w:hAnsi="Arial" w:cs="Arial"/>
          <w:b/>
          <w:color w:val="595959" w:themeColor="text1" w:themeTint="A6"/>
        </w:rPr>
      </w:pPr>
    </w:p>
    <w:p w:rsidR="005B26BA" w:rsidRDefault="005B26BA" w:rsidP="00D105FB">
      <w:pPr>
        <w:ind w:firstLine="720"/>
        <w:rPr>
          <w:rFonts w:ascii="Arial" w:hAnsi="Arial" w:cs="Arial"/>
          <w:b/>
          <w:color w:val="595959" w:themeColor="text1" w:themeTint="A6"/>
        </w:rPr>
      </w:pPr>
    </w:p>
    <w:p w:rsidR="005B26BA" w:rsidRDefault="005B26BA" w:rsidP="00D105FB">
      <w:pPr>
        <w:ind w:firstLine="720"/>
        <w:rPr>
          <w:rFonts w:ascii="Arial" w:hAnsi="Arial" w:cs="Arial"/>
          <w:b/>
          <w:color w:val="595959" w:themeColor="text1" w:themeTint="A6"/>
        </w:rPr>
      </w:pPr>
    </w:p>
    <w:p w:rsidR="005B26BA" w:rsidRDefault="005B26BA" w:rsidP="00D105FB">
      <w:pPr>
        <w:ind w:firstLine="720"/>
        <w:rPr>
          <w:rFonts w:ascii="Arial" w:hAnsi="Arial" w:cs="Arial"/>
          <w:b/>
          <w:color w:val="595959" w:themeColor="text1" w:themeTint="A6"/>
        </w:rPr>
      </w:pPr>
    </w:p>
    <w:p w:rsidR="005B26BA" w:rsidRDefault="005B26BA" w:rsidP="00D105FB">
      <w:pPr>
        <w:ind w:firstLine="720"/>
        <w:rPr>
          <w:rFonts w:ascii="Arial" w:hAnsi="Arial" w:cs="Arial"/>
          <w:b/>
          <w:color w:val="595959" w:themeColor="text1" w:themeTint="A6"/>
        </w:rPr>
      </w:pPr>
    </w:p>
    <w:p w:rsidR="005B26BA" w:rsidRDefault="005B26BA" w:rsidP="00D105FB">
      <w:pPr>
        <w:ind w:firstLine="720"/>
        <w:rPr>
          <w:rFonts w:ascii="Arial" w:hAnsi="Arial" w:cs="Arial"/>
          <w:b/>
          <w:color w:val="595959" w:themeColor="text1" w:themeTint="A6"/>
        </w:rPr>
      </w:pPr>
    </w:p>
    <w:p w:rsidR="005E64B7" w:rsidRDefault="005E64B7" w:rsidP="00D105FB">
      <w:pPr>
        <w:ind w:firstLine="720"/>
        <w:rPr>
          <w:rFonts w:ascii="Arial" w:hAnsi="Arial" w:cs="Arial"/>
          <w:b/>
          <w:color w:val="595959" w:themeColor="text1" w:themeTint="A6"/>
        </w:rPr>
      </w:pPr>
    </w:p>
    <w:p w:rsidR="00D105FB" w:rsidRPr="00CB27D9" w:rsidRDefault="00D105FB" w:rsidP="00D105FB">
      <w:pPr>
        <w:ind w:firstLine="720"/>
        <w:rPr>
          <w:rFonts w:ascii="Arial" w:hAnsi="Arial" w:cs="Arial"/>
          <w:b/>
          <w:color w:val="595959" w:themeColor="text1" w:themeTint="A6"/>
        </w:rPr>
      </w:pPr>
      <w:bookmarkStart w:id="0" w:name="_GoBack"/>
      <w:bookmarkEnd w:id="0"/>
      <w:r w:rsidRPr="00CB27D9">
        <w:rPr>
          <w:rFonts w:ascii="Arial" w:hAnsi="Arial" w:cs="Arial"/>
          <w:b/>
          <w:color w:val="595959" w:themeColor="text1" w:themeTint="A6"/>
        </w:rPr>
        <w:t>Keeping you informed</w:t>
      </w:r>
    </w:p>
    <w:p w:rsidR="00762574" w:rsidRDefault="00D105FB" w:rsidP="00D105FB">
      <w:pPr>
        <w:ind w:left="720" w:right="283"/>
        <w:rPr>
          <w:rFonts w:ascii="Arial" w:hAnsi="Arial" w:cs="Arial"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>Queensland Rail is committed to keeping stakeholders and the community informed about this project.</w:t>
      </w:r>
    </w:p>
    <w:p w:rsidR="00D105FB" w:rsidRPr="00CB27D9" w:rsidRDefault="00D105FB" w:rsidP="00D105FB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www.queenslandrail.com.au</w:t>
      </w:r>
    </w:p>
    <w:p w:rsidR="0071710A" w:rsidRPr="00CB27D9" w:rsidRDefault="0071710A" w:rsidP="00D105FB">
      <w:pPr>
        <w:ind w:right="283"/>
        <w:rPr>
          <w:rFonts w:ascii="Arial" w:hAnsi="Arial" w:cs="Arial"/>
          <w:b/>
          <w:color w:val="595959" w:themeColor="text1" w:themeTint="A6"/>
        </w:rPr>
      </w:pP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C7FA5"/>
    <w:multiLevelType w:val="hybridMultilevel"/>
    <w:tmpl w:val="4134D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1082C"/>
    <w:rsid w:val="00045513"/>
    <w:rsid w:val="00142517"/>
    <w:rsid w:val="00193CBD"/>
    <w:rsid w:val="001D6BC3"/>
    <w:rsid w:val="001E77AC"/>
    <w:rsid w:val="001F2C2C"/>
    <w:rsid w:val="00275314"/>
    <w:rsid w:val="00292E15"/>
    <w:rsid w:val="00356AC9"/>
    <w:rsid w:val="003B2C60"/>
    <w:rsid w:val="003C0FCC"/>
    <w:rsid w:val="003C5600"/>
    <w:rsid w:val="003C6556"/>
    <w:rsid w:val="004779DE"/>
    <w:rsid w:val="0050122E"/>
    <w:rsid w:val="005027C9"/>
    <w:rsid w:val="00512328"/>
    <w:rsid w:val="00590313"/>
    <w:rsid w:val="005B26BA"/>
    <w:rsid w:val="005E64B7"/>
    <w:rsid w:val="00650570"/>
    <w:rsid w:val="006F650E"/>
    <w:rsid w:val="0071710A"/>
    <w:rsid w:val="00747745"/>
    <w:rsid w:val="00762574"/>
    <w:rsid w:val="007915E6"/>
    <w:rsid w:val="00792992"/>
    <w:rsid w:val="007A7DBF"/>
    <w:rsid w:val="007F701A"/>
    <w:rsid w:val="0080077C"/>
    <w:rsid w:val="00822E64"/>
    <w:rsid w:val="00883D5C"/>
    <w:rsid w:val="00884010"/>
    <w:rsid w:val="008E16DF"/>
    <w:rsid w:val="00936B88"/>
    <w:rsid w:val="00962B9A"/>
    <w:rsid w:val="009915D9"/>
    <w:rsid w:val="009A622B"/>
    <w:rsid w:val="00CA1572"/>
    <w:rsid w:val="00CB27D9"/>
    <w:rsid w:val="00CB6A33"/>
    <w:rsid w:val="00CC1B73"/>
    <w:rsid w:val="00CD197F"/>
    <w:rsid w:val="00D105FB"/>
    <w:rsid w:val="00D85FA3"/>
    <w:rsid w:val="00EA58AE"/>
    <w:rsid w:val="00EF5FDD"/>
    <w:rsid w:val="00F6561A"/>
    <w:rsid w:val="00FE6F35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3A38BC-CAF0-4346-9EAC-56F3D2402471}"/>
</file>

<file path=customXml/itemProps2.xml><?xml version="1.0" encoding="utf-8"?>
<ds:datastoreItem xmlns:ds="http://schemas.openxmlformats.org/officeDocument/2006/customXml" ds:itemID="{25270591-84DF-4CAD-ADE7-76CF43140988}"/>
</file>

<file path=customXml/itemProps3.xml><?xml version="1.0" encoding="utf-8"?>
<ds:datastoreItem xmlns:ds="http://schemas.openxmlformats.org/officeDocument/2006/customXml" ds:itemID="{A4DC6900-D6E3-4FE7-9BC5-FF6628BF6423}"/>
</file>

<file path=customXml/itemProps4.xml><?xml version="1.0" encoding="utf-8"?>
<ds:datastoreItem xmlns:ds="http://schemas.openxmlformats.org/officeDocument/2006/customXml" ds:itemID="{744E47AE-20DD-4FBD-A8C9-188BC07C02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Madam, Nicole</cp:lastModifiedBy>
  <cp:revision>5</cp:revision>
  <cp:lastPrinted>2016-03-23T01:11:00Z</cp:lastPrinted>
  <dcterms:created xsi:type="dcterms:W3CDTF">2016-08-09T00:36:00Z</dcterms:created>
  <dcterms:modified xsi:type="dcterms:W3CDTF">2016-08-09T06:52:00Z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