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C64A" w14:textId="77777777" w:rsidR="0080077C" w:rsidRDefault="00B5443F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9776" behindDoc="1" locked="0" layoutInCell="1" allowOverlap="1" wp14:anchorId="5EBD6A90" wp14:editId="23AE0BCD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7E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380DD3DC" w14:textId="77777777" w:rsidR="0050627E" w:rsidRDefault="007E0FAF" w:rsidP="00804029">
      <w:pPr>
        <w:pStyle w:val="Heading2"/>
        <w:ind w:left="5529"/>
      </w:pPr>
      <w:r>
        <w:t xml:space="preserve">Project update – </w:t>
      </w:r>
    </w:p>
    <w:p w14:paraId="058563A3" w14:textId="7C066DB0" w:rsidR="00193CBD" w:rsidRPr="00650570" w:rsidRDefault="00E258C2" w:rsidP="00804029">
      <w:pPr>
        <w:pStyle w:val="Heading2"/>
        <w:ind w:left="5529"/>
      </w:pPr>
      <w:r>
        <w:t>October</w:t>
      </w:r>
      <w:r w:rsidR="007E0FAF">
        <w:t xml:space="preserve"> 2016</w:t>
      </w:r>
    </w:p>
    <w:p w14:paraId="694C06FB" w14:textId="1DAAF1E0" w:rsidR="00DF2FE8" w:rsidRDefault="00710799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E67EF4" wp14:editId="2ACE2908">
                <wp:simplePos x="0" y="0"/>
                <wp:positionH relativeFrom="column">
                  <wp:posOffset>182880</wp:posOffset>
                </wp:positionH>
                <wp:positionV relativeFrom="paragraph">
                  <wp:posOffset>158750</wp:posOffset>
                </wp:positionV>
                <wp:extent cx="6638925" cy="638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026F" w14:textId="52CBB503" w:rsidR="00710799" w:rsidRDefault="005901F7" w:rsidP="00710799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The</w:t>
                            </w:r>
                            <w:r w:rsidR="00710799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Dinmore station</w:t>
                            </w:r>
                            <w:r w:rsidR="00710799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accessibility upgrade is </w:t>
                            </w:r>
                            <w:r w:rsidR="00710799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part of Queensland Rail’s $212 million </w:t>
                            </w:r>
                            <w:r w:rsidR="00710799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station </w:t>
                            </w:r>
                            <w:r w:rsidR="00710799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upgrade program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and is expected to be completed by mid-2017, weather and construction conditions permitting</w:t>
                            </w:r>
                            <w:r w:rsidR="00710799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341FCA8E" w14:textId="77777777"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2.5pt;width:522.7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" filled="f" stroked="f">
                <v:textbox>
                  <w:txbxContent>
                    <w:p w14:paraId="602D026F" w14:textId="52CBB503" w:rsidR="00710799" w:rsidRDefault="005901F7" w:rsidP="00710799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The</w:t>
                      </w:r>
                      <w:r w:rsidR="00710799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Dinmore station</w:t>
                      </w:r>
                      <w:r w:rsidR="00710799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accessibility upgrade is </w:t>
                      </w:r>
                      <w:r w:rsidR="00710799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part of Queensland Rail’s $212 million </w:t>
                      </w:r>
                      <w:r w:rsidR="00710799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station </w:t>
                      </w:r>
                      <w:r w:rsidR="00710799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>upgrade program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and is expected to be completed by mid-2017, weather and construction conditions permitting</w:t>
                      </w:r>
                      <w:r w:rsidR="00710799">
                        <w:rPr>
                          <w:rFonts w:ascii="Arial" w:hAnsi="Arial" w:cs="Arial"/>
                          <w:color w:val="595959" w:themeColor="text1" w:themeTint="A6"/>
                        </w:rPr>
                        <w:t>.</w:t>
                      </w:r>
                    </w:p>
                    <w:p w14:paraId="341FCA8E" w14:textId="77777777" w:rsidR="00721C78" w:rsidRDefault="00721C78"/>
                  </w:txbxContent>
                </v:textbox>
              </v:shape>
            </w:pict>
          </mc:Fallback>
        </mc:AlternateContent>
      </w:r>
    </w:p>
    <w:p w14:paraId="24B4AFD0" w14:textId="77777777" w:rsidR="00E01962" w:rsidRDefault="00E01962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</w:p>
    <w:p w14:paraId="42C9963B" w14:textId="0F7E830D"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4A951CD7" w14:textId="7D0AC3C2" w:rsidR="00721C78" w:rsidRPr="006E3915" w:rsidRDefault="00721C78" w:rsidP="00721C78">
      <w:pPr>
        <w:pStyle w:val="Heading3"/>
        <w:spacing w:line="240" w:lineRule="auto"/>
        <w:rPr>
          <w:color w:val="595959" w:themeColor="text1" w:themeTint="A6"/>
          <w:sz w:val="16"/>
          <w:szCs w:val="16"/>
        </w:rPr>
      </w:pPr>
    </w:p>
    <w:p w14:paraId="558041EA" w14:textId="77777777"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14:paraId="346D97BC" w14:textId="2AABD704" w:rsidR="00721C78" w:rsidRDefault="005901F7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721C78">
          <w:type w:val="continuous"/>
          <w:pgSz w:w="11906" w:h="16838"/>
          <w:pgMar w:top="709" w:right="1133" w:bottom="1702" w:left="1276" w:header="708" w:footer="708" w:gutter="0"/>
          <w:cols w:num="2" w:space="567"/>
          <w:docGrid w:linePitch="360"/>
        </w:sectPr>
      </w:pPr>
      <w:r>
        <w:rPr>
          <w:noProof/>
          <w:color w:val="595959" w:themeColor="text1" w:themeTint="A6"/>
          <w:sz w:val="28"/>
          <w:szCs w:val="28"/>
          <w:lang w:eastAsia="en-AU"/>
        </w:rPr>
        <w:lastRenderedPageBreak/>
        <w:drawing>
          <wp:anchor distT="0" distB="0" distL="114300" distR="114300" simplePos="0" relativeHeight="251660800" behindDoc="1" locked="0" layoutInCell="1" allowOverlap="1" wp14:anchorId="7CD68B0B" wp14:editId="7E932AB9">
            <wp:simplePos x="0" y="0"/>
            <wp:positionH relativeFrom="column">
              <wp:posOffset>3047365</wp:posOffset>
            </wp:positionH>
            <wp:positionV relativeFrom="paragraph">
              <wp:posOffset>187325</wp:posOffset>
            </wp:positionV>
            <wp:extent cx="3095625" cy="1748790"/>
            <wp:effectExtent l="0" t="0" r="952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nmore2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C616" w14:textId="3973A595" w:rsidR="00721C78" w:rsidRPr="001B4B2E" w:rsidRDefault="00721C78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lastRenderedPageBreak/>
        <w:t>Project progress</w:t>
      </w:r>
    </w:p>
    <w:p w14:paraId="47561C13" w14:textId="77777777" w:rsidR="006E6708" w:rsidRDefault="00E6630D" w:rsidP="00CD0793">
      <w:pPr>
        <w:spacing w:after="120"/>
        <w:ind w:left="-284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construction activities were recently completed</w:t>
      </w:r>
      <w:r w:rsidR="006E6708">
        <w:rPr>
          <w:rFonts w:ascii="Arial" w:hAnsi="Arial" w:cs="Arial"/>
          <w:color w:val="595959" w:themeColor="text1" w:themeTint="A6"/>
        </w:rPr>
        <w:t>:</w:t>
      </w:r>
    </w:p>
    <w:p w14:paraId="7673654E" w14:textId="071A2B00" w:rsidR="005901F7" w:rsidRDefault="005901F7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installation of the new footbridge and stair structures</w:t>
      </w:r>
    </w:p>
    <w:p w14:paraId="4D7FD5E6" w14:textId="0F3801BF" w:rsidR="008973A9" w:rsidRDefault="005901F7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cladding and glazing of new lift shafts</w:t>
      </w:r>
    </w:p>
    <w:p w14:paraId="7DEC8613" w14:textId="77777777" w:rsidR="005901F7" w:rsidRDefault="00710799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 w:rsidRPr="005901F7">
        <w:rPr>
          <w:rFonts w:ascii="Arial" w:hAnsi="Arial" w:cs="Arial"/>
          <w:color w:val="595959" w:themeColor="text1" w:themeTint="A6"/>
        </w:rPr>
        <w:t>p</w:t>
      </w:r>
      <w:r w:rsidR="005901F7" w:rsidRPr="005901F7">
        <w:rPr>
          <w:rFonts w:ascii="Arial" w:hAnsi="Arial" w:cs="Arial"/>
          <w:color w:val="595959" w:themeColor="text1" w:themeTint="A6"/>
        </w:rPr>
        <w:t>latform raising works at the Brisbane-end of the station</w:t>
      </w:r>
    </w:p>
    <w:p w14:paraId="27F9E6F5" w14:textId="5A1A2615" w:rsidR="00E302C7" w:rsidRPr="005901F7" w:rsidRDefault="00E302C7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 w:rsidRPr="005901F7">
        <w:rPr>
          <w:rFonts w:ascii="Arial" w:hAnsi="Arial" w:cs="Arial"/>
          <w:color w:val="595959" w:themeColor="text1" w:themeTint="A6"/>
        </w:rPr>
        <w:t xml:space="preserve">installation of </w:t>
      </w:r>
      <w:r w:rsidR="005901F7">
        <w:rPr>
          <w:rFonts w:ascii="Arial" w:hAnsi="Arial" w:cs="Arial"/>
          <w:color w:val="595959" w:themeColor="text1" w:themeTint="A6"/>
        </w:rPr>
        <w:t>light poles.</w:t>
      </w:r>
    </w:p>
    <w:p w14:paraId="5D6AAF67" w14:textId="77777777" w:rsidR="001A744E" w:rsidRPr="001A744E" w:rsidRDefault="001A744E" w:rsidP="00CD0793">
      <w:pPr>
        <w:pStyle w:val="Heading3"/>
        <w:spacing w:line="276" w:lineRule="auto"/>
        <w:ind w:left="-284"/>
        <w:rPr>
          <w:color w:val="595959" w:themeColor="text1" w:themeTint="A6"/>
          <w:sz w:val="16"/>
          <w:szCs w:val="16"/>
        </w:rPr>
      </w:pPr>
    </w:p>
    <w:p w14:paraId="391E0D63" w14:textId="64D5A9E9" w:rsidR="00721C78" w:rsidRPr="001B4B2E" w:rsidRDefault="003D2172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14:paraId="50F45446" w14:textId="1F3EDA1D" w:rsidR="00CD0793" w:rsidRPr="00CD0793" w:rsidRDefault="00CD0793" w:rsidP="00CD0793">
      <w:pPr>
        <w:ind w:left="-284" w:right="183"/>
        <w:rPr>
          <w:rFonts w:ascii="Arial" w:hAnsi="Arial" w:cs="Arial"/>
          <w:color w:val="595959" w:themeColor="text1" w:themeTint="A6"/>
        </w:rPr>
      </w:pPr>
      <w:r w:rsidRPr="00CD0793">
        <w:rPr>
          <w:rFonts w:ascii="Arial" w:hAnsi="Arial" w:cs="Arial"/>
          <w:color w:val="595959" w:themeColor="text1" w:themeTint="A6"/>
        </w:rPr>
        <w:t>In the coming weeks, customers and the community can expect to see the following activities:</w:t>
      </w:r>
    </w:p>
    <w:p w14:paraId="3833C90C" w14:textId="4F6AB5D9" w:rsidR="005901F7" w:rsidRDefault="005901F7" w:rsidP="00CD0793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lift installations</w:t>
      </w:r>
    </w:p>
    <w:p w14:paraId="161EF6B4" w14:textId="77777777" w:rsidR="005901F7" w:rsidRPr="008E663E" w:rsidRDefault="005901F7" w:rsidP="005901F7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 w:rsidRPr="008E663E">
        <w:rPr>
          <w:rFonts w:ascii="Arial" w:hAnsi="Arial" w:cs="Arial"/>
          <w:color w:val="595959" w:themeColor="text1" w:themeTint="A6"/>
        </w:rPr>
        <w:t>ongoing platform raising works</w:t>
      </w:r>
    </w:p>
    <w:p w14:paraId="3CEB0506" w14:textId="0355E12A" w:rsidR="005901F7" w:rsidRDefault="005901F7" w:rsidP="00CD0793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construction of new platform entrances</w:t>
      </w:r>
    </w:p>
    <w:p w14:paraId="44D9D650" w14:textId="54B3869F" w:rsidR="007D3350" w:rsidRPr="005901F7" w:rsidRDefault="00DD26B8" w:rsidP="00B60B8A">
      <w:pPr>
        <w:pStyle w:val="ListParagraph"/>
        <w:numPr>
          <w:ilvl w:val="0"/>
          <w:numId w:val="3"/>
        </w:numPr>
        <w:spacing w:after="0"/>
        <w:ind w:left="0" w:right="567" w:hanging="284"/>
        <w:rPr>
          <w:rFonts w:ascii="Arial" w:hAnsi="Arial" w:cs="Arial"/>
          <w:color w:val="595959" w:themeColor="text1" w:themeTint="A6"/>
        </w:rPr>
      </w:pPr>
      <w:r w:rsidRPr="005901F7">
        <w:rPr>
          <w:rFonts w:ascii="Arial" w:hAnsi="Arial" w:cs="Arial"/>
          <w:color w:val="595959" w:themeColor="text1" w:themeTint="A6"/>
        </w:rPr>
        <w:t xml:space="preserve">completion of pedestrian </w:t>
      </w:r>
      <w:r w:rsidR="005901F7" w:rsidRPr="005901F7">
        <w:rPr>
          <w:rFonts w:ascii="Arial" w:hAnsi="Arial" w:cs="Arial"/>
          <w:color w:val="595959" w:themeColor="text1" w:themeTint="A6"/>
        </w:rPr>
        <w:t>footbridge and stairs.</w:t>
      </w:r>
      <w:r w:rsidR="00710799" w:rsidRPr="005901F7">
        <w:rPr>
          <w:rFonts w:ascii="Arial" w:hAnsi="Arial" w:cs="Arial"/>
          <w:color w:val="595959" w:themeColor="text1" w:themeTint="A6"/>
        </w:rPr>
        <w:t xml:space="preserve"> </w:t>
      </w:r>
    </w:p>
    <w:p w14:paraId="07A8FA0C" w14:textId="0640560F" w:rsidR="00CD0793" w:rsidRPr="007D3350" w:rsidRDefault="005901F7" w:rsidP="007D3350">
      <w:pPr>
        <w:spacing w:line="240" w:lineRule="auto"/>
        <w:ind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en-AU"/>
        </w:rPr>
        <w:drawing>
          <wp:anchor distT="0" distB="0" distL="114300" distR="114300" simplePos="0" relativeHeight="251661824" behindDoc="0" locked="0" layoutInCell="1" allowOverlap="1" wp14:anchorId="67ED8C38" wp14:editId="291B57A8">
            <wp:simplePos x="0" y="0"/>
            <wp:positionH relativeFrom="column">
              <wp:posOffset>-162560</wp:posOffset>
            </wp:positionH>
            <wp:positionV relativeFrom="paragraph">
              <wp:posOffset>107315</wp:posOffset>
            </wp:positionV>
            <wp:extent cx="3000375" cy="2249960"/>
            <wp:effectExtent l="0" t="0" r="0" b="0"/>
            <wp:wrapNone/>
            <wp:docPr id="3" name="Picture 3" descr="\\Cptprdfps001\STRATEGY\Corporate Affairs\External Affairs\001 Queensland Rail\Projects\Station Upgrade Program\4 Dinmore\Collateral\Project Updates\7 October 2016\IMG_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Program\4 Dinmore\Collateral\Project Updates\7 October 2016\IMG_21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D435F" w14:textId="7777777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5E5E895F" w14:textId="79E82EE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6BC8F712" w14:textId="7777777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17BB6D85" w14:textId="0EBAD61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0C654416" w14:textId="7777777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23F1BF62" w14:textId="7777777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0C47DFB5" w14:textId="77777777" w:rsidR="00FE7339" w:rsidRDefault="004E2227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  <w:r w:rsidRPr="00DA32ED">
        <w:rPr>
          <w:rFonts w:ascii="Arial" w:hAnsi="Arial" w:cs="Arial"/>
          <w:color w:val="595959" w:themeColor="text1" w:themeTint="A6"/>
        </w:rPr>
        <w:t>.</w:t>
      </w:r>
      <w:r w:rsidR="001D43BB" w:rsidRPr="001D43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5C2CE7B" w14:textId="77777777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3D77FEAE" w14:textId="4B057023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3F722351" w14:textId="77777777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18C1A68E" w14:textId="77777777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581F5E0A" w14:textId="77777777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46679846" w14:textId="77777777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54507214" w14:textId="39FFDE36" w:rsidR="005901F7" w:rsidRPr="001A744E" w:rsidRDefault="001A744E" w:rsidP="006E6708">
      <w:pPr>
        <w:pStyle w:val="Heading3"/>
        <w:spacing w:line="240" w:lineRule="auto"/>
        <w:ind w:left="0" w:right="-100"/>
        <w:rPr>
          <w:b w:val="0"/>
          <w:i/>
          <w:color w:val="595959" w:themeColor="text1" w:themeTint="A6"/>
          <w:sz w:val="16"/>
          <w:szCs w:val="16"/>
        </w:rPr>
      </w:pPr>
      <w:r>
        <w:rPr>
          <w:b w:val="0"/>
          <w:i/>
          <w:color w:val="595959" w:themeColor="text1" w:themeTint="A6"/>
          <w:sz w:val="16"/>
          <w:szCs w:val="16"/>
        </w:rPr>
        <w:t>Image</w:t>
      </w:r>
      <w:r w:rsidRPr="001A744E">
        <w:rPr>
          <w:b w:val="0"/>
          <w:i/>
          <w:color w:val="595959" w:themeColor="text1" w:themeTint="A6"/>
          <w:sz w:val="16"/>
          <w:szCs w:val="16"/>
        </w:rPr>
        <w:t xml:space="preserve"> courtesy of BMD Constructions.</w:t>
      </w:r>
    </w:p>
    <w:p w14:paraId="6EDB0453" w14:textId="77777777" w:rsidR="001A744E" w:rsidRPr="001A744E" w:rsidRDefault="001A744E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12"/>
          <w:szCs w:val="12"/>
        </w:rPr>
      </w:pPr>
    </w:p>
    <w:p w14:paraId="189FE49A" w14:textId="07D9484D" w:rsidR="006E6708" w:rsidRPr="001B4B2E" w:rsidRDefault="006E6708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14:paraId="49119CD8" w14:textId="77777777" w:rsidR="006E6708" w:rsidRDefault="006E6708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 and r</w:t>
      </w:r>
      <w:r w:rsidRPr="00295D8E">
        <w:rPr>
          <w:rFonts w:ascii="Arial" w:hAnsi="Arial" w:cs="Arial"/>
          <w:color w:val="595959" w:themeColor="text1" w:themeTint="A6"/>
        </w:rPr>
        <w:t xml:space="preserve">esidents adjacent to </w:t>
      </w:r>
      <w:r>
        <w:rPr>
          <w:rFonts w:ascii="Arial" w:hAnsi="Arial" w:cs="Arial"/>
          <w:color w:val="595959" w:themeColor="text1" w:themeTint="A6"/>
        </w:rPr>
        <w:t xml:space="preserve">Dinmore </w:t>
      </w:r>
      <w:r w:rsidRPr="00295D8E">
        <w:rPr>
          <w:rFonts w:ascii="Arial" w:hAnsi="Arial" w:cs="Arial"/>
          <w:color w:val="595959" w:themeColor="text1" w:themeTint="A6"/>
        </w:rPr>
        <w:t>station may experience:</w:t>
      </w:r>
    </w:p>
    <w:p w14:paraId="43BAED73" w14:textId="50E77094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noise associated with heavy machinery</w:t>
      </w:r>
    </w:p>
    <w:p w14:paraId="75342C97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use of reversing beepers</w:t>
      </w:r>
    </w:p>
    <w:p w14:paraId="6D9F988F" w14:textId="77777777" w:rsidR="005D6BA6" w:rsidRDefault="005D6BA6" w:rsidP="005D6BA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mobile lighting towers</w:t>
      </w:r>
      <w:r w:rsidR="00847C74">
        <w:rPr>
          <w:rFonts w:ascii="Arial" w:hAnsi="Arial" w:cs="Arial"/>
          <w:color w:val="595959" w:themeColor="text1" w:themeTint="A6"/>
        </w:rPr>
        <w:t xml:space="preserve"> for night works</w:t>
      </w:r>
      <w:r w:rsidR="00F16D75">
        <w:rPr>
          <w:rFonts w:ascii="Arial" w:hAnsi="Arial" w:cs="Arial"/>
          <w:color w:val="595959" w:themeColor="text1" w:themeTint="A6"/>
        </w:rPr>
        <w:t xml:space="preserve"> </w:t>
      </w:r>
    </w:p>
    <w:p w14:paraId="1EACA1F5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changed traffic and parking conditions</w:t>
      </w:r>
    </w:p>
    <w:p w14:paraId="5FCDFF28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increased vehicle movements around the work zone.</w:t>
      </w:r>
      <w:bookmarkStart w:id="0" w:name="_GoBack"/>
      <w:bookmarkEnd w:id="0"/>
    </w:p>
    <w:p w14:paraId="7CC2827C" w14:textId="77777777" w:rsidR="00CD0793" w:rsidRDefault="00CD0793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Pedestrians are asked to follow all directional signage during this time.</w:t>
      </w:r>
    </w:p>
    <w:p w14:paraId="4D14D0E6" w14:textId="77777777" w:rsidR="006E6708" w:rsidRDefault="00CD0793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692A3A" wp14:editId="0E149263">
                <wp:simplePos x="0" y="0"/>
                <wp:positionH relativeFrom="column">
                  <wp:posOffset>-12700</wp:posOffset>
                </wp:positionH>
                <wp:positionV relativeFrom="paragraph">
                  <wp:posOffset>731520</wp:posOffset>
                </wp:positionV>
                <wp:extent cx="3032760" cy="123825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7D831" w14:textId="77777777"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14:paraId="7EFDA750" w14:textId="77777777"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57.6pt;width:238.8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" fillcolor="white [3201]" strokecolor="#c0504d [3205]" strokeweight="2pt">
                <v:textbox>
                  <w:txbxContent>
                    <w:p w14:paraId="2307D831" w14:textId="77777777"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14:paraId="7EFDA750" w14:textId="77777777"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6708" w:rsidRPr="007E0FAF">
        <w:rPr>
          <w:rFonts w:ascii="Arial" w:hAnsi="Arial" w:cs="Arial"/>
          <w:color w:val="595959" w:themeColor="text1" w:themeTint="A6"/>
        </w:rPr>
        <w:t xml:space="preserve">Residents and other stakeholders will be given advance notification of construction activities likely to cause impacts, including after-hours work (nights and Sundays, if required).  </w:t>
      </w:r>
    </w:p>
    <w:p w14:paraId="329ED927" w14:textId="77777777" w:rsidR="006E6708" w:rsidRDefault="006E6708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14:paraId="12FD7F98" w14:textId="77777777"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14:paraId="22149634" w14:textId="77777777"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14:paraId="0AD31446" w14:textId="3B39F3C6"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1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309D"/>
    <w:multiLevelType w:val="hybridMultilevel"/>
    <w:tmpl w:val="7AC65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57217"/>
    <w:rsid w:val="00067768"/>
    <w:rsid w:val="000E53A3"/>
    <w:rsid w:val="0011648C"/>
    <w:rsid w:val="001277A8"/>
    <w:rsid w:val="00142517"/>
    <w:rsid w:val="001670E1"/>
    <w:rsid w:val="00193CBD"/>
    <w:rsid w:val="001A744E"/>
    <w:rsid w:val="001B60E8"/>
    <w:rsid w:val="001C3D4D"/>
    <w:rsid w:val="001D28A9"/>
    <w:rsid w:val="001D43BB"/>
    <w:rsid w:val="001E46E6"/>
    <w:rsid w:val="001F1200"/>
    <w:rsid w:val="001F129D"/>
    <w:rsid w:val="001F2C2C"/>
    <w:rsid w:val="00284FBA"/>
    <w:rsid w:val="00292E15"/>
    <w:rsid w:val="002B5533"/>
    <w:rsid w:val="00322732"/>
    <w:rsid w:val="00336C8C"/>
    <w:rsid w:val="00356AC9"/>
    <w:rsid w:val="003B1D64"/>
    <w:rsid w:val="003B2C60"/>
    <w:rsid w:val="003B6B90"/>
    <w:rsid w:val="003C5600"/>
    <w:rsid w:val="003D2172"/>
    <w:rsid w:val="003E4351"/>
    <w:rsid w:val="004233E9"/>
    <w:rsid w:val="00430FAC"/>
    <w:rsid w:val="004321AB"/>
    <w:rsid w:val="00440A6B"/>
    <w:rsid w:val="004779DE"/>
    <w:rsid w:val="004E2227"/>
    <w:rsid w:val="0050627E"/>
    <w:rsid w:val="00512328"/>
    <w:rsid w:val="005763C9"/>
    <w:rsid w:val="005901F7"/>
    <w:rsid w:val="00590313"/>
    <w:rsid w:val="005918E3"/>
    <w:rsid w:val="005A5514"/>
    <w:rsid w:val="005C5B59"/>
    <w:rsid w:val="005D6BA6"/>
    <w:rsid w:val="00647F0F"/>
    <w:rsid w:val="00650570"/>
    <w:rsid w:val="00663B0D"/>
    <w:rsid w:val="006E6708"/>
    <w:rsid w:val="00710799"/>
    <w:rsid w:val="0071710A"/>
    <w:rsid w:val="00721C78"/>
    <w:rsid w:val="00742B61"/>
    <w:rsid w:val="00747745"/>
    <w:rsid w:val="00754101"/>
    <w:rsid w:val="007809F5"/>
    <w:rsid w:val="00787E28"/>
    <w:rsid w:val="00794311"/>
    <w:rsid w:val="007A7DBF"/>
    <w:rsid w:val="007B1C7C"/>
    <w:rsid w:val="007D3350"/>
    <w:rsid w:val="007D744A"/>
    <w:rsid w:val="007E0FAF"/>
    <w:rsid w:val="007E17F9"/>
    <w:rsid w:val="007E70C7"/>
    <w:rsid w:val="0080077C"/>
    <w:rsid w:val="00804029"/>
    <w:rsid w:val="00822E64"/>
    <w:rsid w:val="00833EBF"/>
    <w:rsid w:val="00845F82"/>
    <w:rsid w:val="00847C74"/>
    <w:rsid w:val="00883D5C"/>
    <w:rsid w:val="00884010"/>
    <w:rsid w:val="00887BAF"/>
    <w:rsid w:val="008973A9"/>
    <w:rsid w:val="008B2726"/>
    <w:rsid w:val="008E2DB9"/>
    <w:rsid w:val="008E663E"/>
    <w:rsid w:val="00922002"/>
    <w:rsid w:val="00957775"/>
    <w:rsid w:val="00973BAA"/>
    <w:rsid w:val="00997966"/>
    <w:rsid w:val="009A2D41"/>
    <w:rsid w:val="009A622B"/>
    <w:rsid w:val="009E3B45"/>
    <w:rsid w:val="00A158C0"/>
    <w:rsid w:val="00A63CD9"/>
    <w:rsid w:val="00A85341"/>
    <w:rsid w:val="00A9010B"/>
    <w:rsid w:val="00B0326A"/>
    <w:rsid w:val="00B32591"/>
    <w:rsid w:val="00B5443F"/>
    <w:rsid w:val="00C93DCC"/>
    <w:rsid w:val="00CA1572"/>
    <w:rsid w:val="00CD0793"/>
    <w:rsid w:val="00CD10C2"/>
    <w:rsid w:val="00CF58C9"/>
    <w:rsid w:val="00D4410B"/>
    <w:rsid w:val="00D76460"/>
    <w:rsid w:val="00D85FA3"/>
    <w:rsid w:val="00D94989"/>
    <w:rsid w:val="00DA32ED"/>
    <w:rsid w:val="00DC0668"/>
    <w:rsid w:val="00DD26B8"/>
    <w:rsid w:val="00DF2FE8"/>
    <w:rsid w:val="00DF4D87"/>
    <w:rsid w:val="00DF7843"/>
    <w:rsid w:val="00E01962"/>
    <w:rsid w:val="00E258C2"/>
    <w:rsid w:val="00E302C7"/>
    <w:rsid w:val="00E634AF"/>
    <w:rsid w:val="00E6630D"/>
    <w:rsid w:val="00E93921"/>
    <w:rsid w:val="00EE5EAB"/>
    <w:rsid w:val="00EF1C0A"/>
    <w:rsid w:val="00EF5FDD"/>
    <w:rsid w:val="00F1444C"/>
    <w:rsid w:val="00F16D75"/>
    <w:rsid w:val="00F20906"/>
    <w:rsid w:val="00F218C5"/>
    <w:rsid w:val="00F43003"/>
    <w:rsid w:val="00F614D5"/>
    <w:rsid w:val="00F6561A"/>
    <w:rsid w:val="00F81279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9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8B1D9-35D0-4A67-9CB6-EABD101A7A3A}"/>
</file>

<file path=customXml/itemProps2.xml><?xml version="1.0" encoding="utf-8"?>
<ds:datastoreItem xmlns:ds="http://schemas.openxmlformats.org/officeDocument/2006/customXml" ds:itemID="{D4B3D8DA-6277-4091-B1D9-3878AC6B6A09}"/>
</file>

<file path=customXml/itemProps3.xml><?xml version="1.0" encoding="utf-8"?>
<ds:datastoreItem xmlns:ds="http://schemas.openxmlformats.org/officeDocument/2006/customXml" ds:itemID="{574FFBBD-3CDF-4EAC-9E38-AF1627812BBA}"/>
</file>

<file path=customXml/itemProps4.xml><?xml version="1.0" encoding="utf-8"?>
<ds:datastoreItem xmlns:ds="http://schemas.openxmlformats.org/officeDocument/2006/customXml" ds:itemID="{7A3223D3-A2CE-434F-8E32-B9E2AC054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2016-10-12T07:26:00Z</cp:lastPrinted>
  <dcterms:created xsi:type="dcterms:W3CDTF">2016-10-12T07:26:00Z</dcterms:created>
  <dcterms:modified xsi:type="dcterms:W3CDTF">2016-10-12T07:26:00Z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