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D55198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Pedestrian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903F3F">
        <w:rPr>
          <w:rFonts w:ascii="Arial" w:hAnsi="Arial" w:cs="Arial"/>
          <w:spacing w:val="-21"/>
          <w:sz w:val="48"/>
          <w:szCs w:val="48"/>
          <w:lang w:val="en-AU"/>
        </w:rPr>
        <w:t>pathway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F747D">
        <w:rPr>
          <w:rFonts w:ascii="Arial" w:hAnsi="Arial" w:cs="Arial"/>
          <w:spacing w:val="-21"/>
          <w:sz w:val="48"/>
          <w:szCs w:val="48"/>
          <w:lang w:val="en-AU"/>
        </w:rPr>
        <w:t>closure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- extension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672B9E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December</w:t>
      </w:r>
      <w:r w:rsidR="001554D7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2016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C55C10" w:rsidRDefault="00DC1B22" w:rsidP="0080415E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Queensland Rail </w:t>
      </w:r>
      <w:r w:rsidR="00F037BC" w:rsidRPr="00C55C10">
        <w:rPr>
          <w:rFonts w:eastAsia="Calibri" w:cs="Arial"/>
          <w:sz w:val="22"/>
          <w:szCs w:val="22"/>
          <w:lang w:val="en-AU" w:eastAsia="en-US"/>
        </w:rPr>
        <w:t>is duplicating the final section of single track on the Gold Coast line, between Coomera and Helensvale stations</w:t>
      </w:r>
      <w:r w:rsidR="009C2088" w:rsidRPr="00C55C10">
        <w:rPr>
          <w:rFonts w:eastAsia="Calibri" w:cs="Arial"/>
          <w:sz w:val="22"/>
          <w:szCs w:val="22"/>
          <w:lang w:val="en-AU" w:eastAsia="en-US"/>
        </w:rPr>
        <w:t>.</w:t>
      </w:r>
      <w:r w:rsidR="00DC5742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C55C10">
        <w:rPr>
          <w:rFonts w:eastAsia="Calibri" w:cs="Arial"/>
          <w:sz w:val="22"/>
          <w:szCs w:val="22"/>
          <w:lang w:val="en-AU" w:eastAsia="en-US"/>
        </w:rPr>
        <w:t xml:space="preserve">The Coomera to Helensvale </w:t>
      </w:r>
      <w:r w:rsidR="00C55C10" w:rsidRPr="00C55C10">
        <w:rPr>
          <w:rFonts w:eastAsia="Calibri" w:cs="Arial"/>
          <w:sz w:val="22"/>
          <w:szCs w:val="22"/>
          <w:lang w:val="en-AU" w:eastAsia="en-US"/>
        </w:rPr>
        <w:t>Duplication involves construction of</w:t>
      </w:r>
      <w:r w:rsidR="00F47DC8" w:rsidRPr="00C55C10">
        <w:rPr>
          <w:rFonts w:eastAsia="Calibri" w:cs="Arial"/>
          <w:sz w:val="22"/>
          <w:szCs w:val="22"/>
          <w:lang w:val="en-AU" w:eastAsia="en-US"/>
        </w:rPr>
        <w:t xml:space="preserve"> 8.2 kilometres of track and eight rail bridges, installing overhead electrification and signalling systems, and replacing 3.8 kilometres of timber barrier fencing. </w:t>
      </w:r>
    </w:p>
    <w:p w:rsidR="00F47DC8" w:rsidRPr="00C55C10" w:rsidRDefault="00F47DC8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2D416D" w:rsidRPr="00C55C10" w:rsidRDefault="0080415E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 w:val="22"/>
          <w:szCs w:val="22"/>
          <w:lang w:val="en-AU" w:eastAsia="en-US"/>
        </w:rPr>
      </w:pPr>
      <w:r>
        <w:rPr>
          <w:rFonts w:eastAsia="Calibri" w:cs="Arial"/>
          <w:b/>
          <w:sz w:val="22"/>
          <w:szCs w:val="22"/>
          <w:lang w:val="en-AU" w:eastAsia="en-US"/>
        </w:rPr>
        <w:t>To enable safe construction of the bridges, t</w:t>
      </w:r>
      <w:r w:rsidR="00B80DDD" w:rsidRPr="00C55C10">
        <w:rPr>
          <w:rFonts w:eastAsia="Calibri" w:cs="Arial"/>
          <w:b/>
          <w:sz w:val="22"/>
          <w:szCs w:val="22"/>
          <w:lang w:val="en-AU" w:eastAsia="en-US"/>
        </w:rPr>
        <w:t>he pedestrian pathway</w:t>
      </w:r>
      <w:r w:rsidR="00F12A4D" w:rsidRPr="00C55C10">
        <w:rPr>
          <w:rFonts w:eastAsia="Calibri" w:cs="Arial"/>
          <w:b/>
          <w:sz w:val="22"/>
          <w:szCs w:val="22"/>
          <w:lang w:val="en-AU" w:eastAsia="en-US"/>
        </w:rPr>
        <w:t xml:space="preserve"> extending under </w:t>
      </w:r>
      <w:r w:rsidR="002D416D" w:rsidRPr="00C55C10">
        <w:rPr>
          <w:rFonts w:eastAsia="Calibri" w:cs="Arial"/>
          <w:b/>
          <w:sz w:val="22"/>
          <w:szCs w:val="22"/>
          <w:lang w:val="en-AU" w:eastAsia="en-US"/>
        </w:rPr>
        <w:t>the rail bridge</w:t>
      </w:r>
      <w:r w:rsidR="00903F3F" w:rsidRPr="00C55C10">
        <w:rPr>
          <w:rFonts w:eastAsia="Calibri" w:cs="Arial"/>
          <w:b/>
          <w:sz w:val="22"/>
          <w:szCs w:val="22"/>
          <w:lang w:val="en-AU" w:eastAsia="en-US"/>
        </w:rPr>
        <w:t xml:space="preserve"> between</w:t>
      </w:r>
      <w:r w:rsidR="00B80DDD" w:rsidRPr="00C55C10">
        <w:rPr>
          <w:rFonts w:eastAsia="Calibri" w:cs="Arial"/>
          <w:b/>
          <w:sz w:val="22"/>
          <w:szCs w:val="22"/>
          <w:lang w:val="en-AU" w:eastAsia="en-US"/>
        </w:rPr>
        <w:t xml:space="preserve"> Corinda Court and Urangan Court, Helen</w:t>
      </w:r>
      <w:r w:rsidR="00672B9E">
        <w:rPr>
          <w:rFonts w:eastAsia="Calibri" w:cs="Arial"/>
          <w:b/>
          <w:sz w:val="22"/>
          <w:szCs w:val="22"/>
          <w:lang w:val="en-AU" w:eastAsia="en-US"/>
        </w:rPr>
        <w:t>svale, will remain closed</w:t>
      </w:r>
      <w:r w:rsidR="00373C6A" w:rsidRPr="00C55C10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672B9E">
        <w:rPr>
          <w:rFonts w:eastAsia="Calibri" w:cs="Arial"/>
          <w:b/>
          <w:sz w:val="22"/>
          <w:szCs w:val="22"/>
          <w:lang w:val="en-AU" w:eastAsia="en-US"/>
        </w:rPr>
        <w:t xml:space="preserve">until </w:t>
      </w:r>
      <w:r w:rsidR="00402906">
        <w:rPr>
          <w:rFonts w:eastAsia="Calibri" w:cs="Arial"/>
          <w:b/>
          <w:sz w:val="22"/>
          <w:szCs w:val="22"/>
          <w:lang w:val="en-AU" w:eastAsia="en-US"/>
        </w:rPr>
        <w:t>late</w:t>
      </w:r>
      <w:r w:rsidR="00672B9E">
        <w:rPr>
          <w:rFonts w:eastAsia="Calibri" w:cs="Arial"/>
          <w:b/>
          <w:sz w:val="22"/>
          <w:szCs w:val="22"/>
          <w:lang w:val="en-AU" w:eastAsia="en-US"/>
        </w:rPr>
        <w:t xml:space="preserve"> January 2017, </w:t>
      </w:r>
      <w:r>
        <w:rPr>
          <w:rFonts w:eastAsia="Calibri" w:cs="Arial"/>
          <w:b/>
          <w:sz w:val="22"/>
          <w:szCs w:val="22"/>
          <w:lang w:val="en-AU" w:eastAsia="en-US"/>
        </w:rPr>
        <w:t>while construction work is completed in this area</w:t>
      </w:r>
      <w:r w:rsidR="00672B9E">
        <w:rPr>
          <w:rFonts w:eastAsia="Calibri" w:cs="Arial"/>
          <w:b/>
          <w:sz w:val="22"/>
          <w:szCs w:val="22"/>
          <w:lang w:val="en-AU" w:eastAsia="en-US"/>
        </w:rPr>
        <w:t xml:space="preserve">. </w:t>
      </w:r>
    </w:p>
    <w:p w:rsidR="002D416D" w:rsidRPr="00C55C10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 w:val="22"/>
          <w:szCs w:val="22"/>
          <w:lang w:val="en-AU" w:eastAsia="en-US"/>
        </w:rPr>
      </w:pPr>
    </w:p>
    <w:p w:rsidR="00F5134A" w:rsidRPr="00C55C10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For the safety of community members and project workers, access around the work zone is restricted. Safety is Queensland Rail’s number one priority. </w:t>
      </w:r>
      <w:r w:rsidR="00B80DDD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DC5742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4A0612" w:rsidRPr="00F642EE" w:rsidRDefault="004A0612" w:rsidP="001554D7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sz w:val="22"/>
          <w:szCs w:val="22"/>
          <w:lang w:val="en-AU" w:eastAsia="en-US"/>
        </w:rPr>
      </w:pPr>
    </w:p>
    <w:p w:rsidR="00427F3C" w:rsidRPr="00F642EE" w:rsidRDefault="00427F3C" w:rsidP="00F642EE">
      <w:pPr>
        <w:keepNext/>
        <w:keepLines/>
        <w:widowControl/>
        <w:tabs>
          <w:tab w:val="left" w:pos="10120"/>
        </w:tabs>
        <w:spacing w:after="24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F642EE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19"/>
        <w:gridCol w:w="2126"/>
        <w:gridCol w:w="4820"/>
      </w:tblGrid>
      <w:tr w:rsidR="00427F3C" w:rsidRPr="00F642EE" w:rsidTr="001554D7">
        <w:trPr>
          <w:trHeight w:val="288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0F5CE2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Dates</w:t>
            </w:r>
            <w:r w:rsidR="00427F3C" w:rsidRPr="00F642EE">
              <w:rPr>
                <w:rFonts w:ascii="Arial" w:hAnsi="Arial" w:cs="Arial"/>
                <w:b/>
                <w:color w:val="FFFFFF" w:themeColor="background1"/>
              </w:rPr>
              <w:t xml:space="preserve"> of work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7F3C" w:rsidRPr="00F642EE" w:rsidTr="001554D7">
        <w:trPr>
          <w:trHeight w:val="1119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F642EE" w:rsidRDefault="00B80DDD" w:rsidP="00C12D4A">
            <w:pPr>
              <w:spacing w:after="0"/>
              <w:rPr>
                <w:rFonts w:ascii="Arial" w:hAnsi="Arial" w:cs="Arial"/>
              </w:rPr>
            </w:pPr>
            <w:r w:rsidRPr="00F642EE">
              <w:rPr>
                <w:rFonts w:ascii="Arial" w:hAnsi="Arial" w:cs="Arial"/>
                <w:lang w:val="en-AU"/>
              </w:rPr>
              <w:t>Pedestrian pathway between C</w:t>
            </w:r>
            <w:r w:rsidR="001554D7">
              <w:rPr>
                <w:rFonts w:ascii="Arial" w:hAnsi="Arial" w:cs="Arial"/>
                <w:lang w:val="en-AU"/>
              </w:rPr>
              <w:t>orinda Court and Urangan Court, Helensvale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2EE" w:rsidRDefault="0080415E" w:rsidP="00FF4E3A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December </w:t>
            </w:r>
            <w:r w:rsidR="00672B9E">
              <w:rPr>
                <w:rFonts w:ascii="Arial" w:hAnsi="Arial" w:cs="Arial"/>
                <w:lang w:val="en-AU"/>
              </w:rPr>
              <w:t xml:space="preserve">2016 </w:t>
            </w:r>
            <w:r w:rsidR="00160AFC" w:rsidRPr="00F642EE">
              <w:rPr>
                <w:rFonts w:ascii="Arial" w:hAnsi="Arial" w:cs="Arial"/>
                <w:lang w:val="en-AU"/>
              </w:rPr>
              <w:t xml:space="preserve">to </w:t>
            </w:r>
          </w:p>
          <w:p w:rsidR="00C4695C" w:rsidRPr="00F642EE" w:rsidRDefault="00E868FF" w:rsidP="00FF4E3A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late</w:t>
            </w:r>
            <w:r w:rsidR="00672B9E">
              <w:rPr>
                <w:rFonts w:ascii="Arial" w:hAnsi="Arial" w:cs="Arial"/>
                <w:lang w:val="en-AU"/>
              </w:rPr>
              <w:t xml:space="preserve"> January 2017</w:t>
            </w:r>
          </w:p>
          <w:p w:rsidR="00427F3C" w:rsidRPr="00F642EE" w:rsidRDefault="00427F3C" w:rsidP="003B5FA1">
            <w:pPr>
              <w:spacing w:after="0"/>
              <w:rPr>
                <w:rFonts w:ascii="Arial" w:hAnsi="Arial" w:cs="Arial"/>
                <w:lang w:val="en-AU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>Closure of pedestrian pathway</w:t>
            </w:r>
          </w:p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Temporary fencing to close off pathway </w:t>
            </w:r>
          </w:p>
          <w:p w:rsidR="00540F73" w:rsidRPr="00F642EE" w:rsidRDefault="000F5CE2" w:rsidP="002D41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Construction of </w:t>
            </w:r>
            <w:r w:rsidR="002D416D">
              <w:rPr>
                <w:rFonts w:ascii="Arial" w:hAnsi="Arial" w:cs="Arial"/>
                <w:lang w:val="en-AU"/>
              </w:rPr>
              <w:t>the duplicated rail bridge</w:t>
            </w:r>
          </w:p>
        </w:tc>
      </w:tr>
      <w:tr w:rsidR="00427F3C" w:rsidRPr="00F642EE" w:rsidTr="00F642EE">
        <w:trPr>
          <w:trHeight w:val="920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695C" w:rsidRPr="00F642EE" w:rsidRDefault="001E68BA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Alternative pedestrian access to 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Corinda Court </w:t>
            </w:r>
            <w:r w:rsidR="00C12D4A">
              <w:rPr>
                <w:rFonts w:eastAsia="Calibri" w:cs="Arial"/>
                <w:sz w:val="22"/>
                <w:szCs w:val="22"/>
                <w:lang w:val="en-AU" w:eastAsia="en-US"/>
              </w:rPr>
              <w:t>and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Urangan Court </w:t>
            </w: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is available via </w:t>
            </w:r>
            <w:proofErr w:type="spellStart"/>
            <w:r>
              <w:rPr>
                <w:rFonts w:eastAsia="Calibri" w:cs="Arial"/>
                <w:sz w:val="22"/>
                <w:szCs w:val="22"/>
                <w:lang w:val="en-AU" w:eastAsia="en-US"/>
              </w:rPr>
              <w:t>Ridgevale</w:t>
            </w:r>
            <w:proofErr w:type="spellEnd"/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Drive.</w:t>
            </w:r>
          </w:p>
          <w:p w:rsidR="00C55C10" w:rsidRDefault="00C55C10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F642EE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for any inconvenience and thanks the local community for their cooperation during these important works. </w:t>
            </w:r>
          </w:p>
        </w:tc>
      </w:tr>
    </w:tbl>
    <w:p w:rsidR="00427F3C" w:rsidRPr="00F642EE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F642EE" w:rsidRDefault="009D54CB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F642EE">
        <w:rPr>
          <w:rFonts w:eastAsia="Calibri" w:cs="Arial"/>
          <w:sz w:val="22"/>
          <w:szCs w:val="22"/>
          <w:lang w:val="en-AU" w:eastAsia="en-US"/>
        </w:rPr>
        <w:t>about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F642EE">
        <w:rPr>
          <w:rFonts w:eastAsia="Calibri" w:cs="Arial"/>
          <w:sz w:val="22"/>
          <w:szCs w:val="22"/>
          <w:lang w:val="en-AU" w:eastAsia="en-US"/>
        </w:rPr>
        <w:t>project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F642EE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F642EE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F642EE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F642EE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F642EE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F642EE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F642EE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  <w:r w:rsidR="007E4694" w:rsidRPr="00F642EE">
        <w:rPr>
          <w:rFonts w:eastAsia="Calibri" w:cs="Arial"/>
          <w:sz w:val="22"/>
          <w:szCs w:val="22"/>
          <w:lang w:val="en-AU" w:eastAsia="en-US"/>
        </w:rPr>
        <w:t>.</w:t>
      </w:r>
    </w:p>
    <w:sectPr w:rsidR="0012613B" w:rsidRPr="00F642EE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AB" w:rsidRDefault="009F24AB" w:rsidP="004448D3">
      <w:pPr>
        <w:spacing w:after="0" w:line="240" w:lineRule="auto"/>
      </w:pPr>
      <w:r>
        <w:separator/>
      </w:r>
    </w:p>
  </w:endnote>
  <w:endnote w:type="continuationSeparator" w:id="0">
    <w:p w:rsidR="009F24AB" w:rsidRDefault="009F24AB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AB" w:rsidRDefault="009F24AB" w:rsidP="004448D3">
      <w:pPr>
        <w:spacing w:after="0" w:line="240" w:lineRule="auto"/>
      </w:pPr>
      <w:r>
        <w:separator/>
      </w:r>
    </w:p>
  </w:footnote>
  <w:footnote w:type="continuationSeparator" w:id="0">
    <w:p w:rsidR="009F24AB" w:rsidRDefault="009F24AB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13" w:rsidRDefault="00532A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34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5CE2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54D7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E68BA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624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416D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B42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3C6A"/>
    <w:rsid w:val="003764AF"/>
    <w:rsid w:val="00380431"/>
    <w:rsid w:val="003853CC"/>
    <w:rsid w:val="003A2513"/>
    <w:rsid w:val="003B28DC"/>
    <w:rsid w:val="003B5FA1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02906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A4AFB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2A13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0C3"/>
    <w:rsid w:val="005E2F4C"/>
    <w:rsid w:val="005E60AF"/>
    <w:rsid w:val="005E7024"/>
    <w:rsid w:val="005F2890"/>
    <w:rsid w:val="005F4BA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2B9E"/>
    <w:rsid w:val="00673EA2"/>
    <w:rsid w:val="00684EA5"/>
    <w:rsid w:val="0069054A"/>
    <w:rsid w:val="0069134D"/>
    <w:rsid w:val="006969DA"/>
    <w:rsid w:val="006A0513"/>
    <w:rsid w:val="006C2583"/>
    <w:rsid w:val="006C3A35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5D99"/>
    <w:rsid w:val="007C69EA"/>
    <w:rsid w:val="007D6735"/>
    <w:rsid w:val="007E2F5D"/>
    <w:rsid w:val="007E387C"/>
    <w:rsid w:val="007E454F"/>
    <w:rsid w:val="007E4694"/>
    <w:rsid w:val="007E7C04"/>
    <w:rsid w:val="007F7CA0"/>
    <w:rsid w:val="008013B1"/>
    <w:rsid w:val="0080415E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235C"/>
    <w:rsid w:val="008F747D"/>
    <w:rsid w:val="00903F3F"/>
    <w:rsid w:val="009057A0"/>
    <w:rsid w:val="009113A8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C7D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4AB"/>
    <w:rsid w:val="009F28C4"/>
    <w:rsid w:val="009F7DB5"/>
    <w:rsid w:val="00A1019B"/>
    <w:rsid w:val="00A17092"/>
    <w:rsid w:val="00A22D7D"/>
    <w:rsid w:val="00A237E2"/>
    <w:rsid w:val="00A326AC"/>
    <w:rsid w:val="00A357E1"/>
    <w:rsid w:val="00A4565D"/>
    <w:rsid w:val="00A52559"/>
    <w:rsid w:val="00A63C1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0DDD"/>
    <w:rsid w:val="00B826A8"/>
    <w:rsid w:val="00B87AD8"/>
    <w:rsid w:val="00B95F38"/>
    <w:rsid w:val="00BA1643"/>
    <w:rsid w:val="00BA388D"/>
    <w:rsid w:val="00BB0186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12D4A"/>
    <w:rsid w:val="00C20A58"/>
    <w:rsid w:val="00C24491"/>
    <w:rsid w:val="00C4695C"/>
    <w:rsid w:val="00C55C10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198"/>
    <w:rsid w:val="00D55A95"/>
    <w:rsid w:val="00D602CF"/>
    <w:rsid w:val="00D620CC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0F5C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68FF"/>
    <w:rsid w:val="00E87BFD"/>
    <w:rsid w:val="00E96041"/>
    <w:rsid w:val="00E96B90"/>
    <w:rsid w:val="00EA1E5E"/>
    <w:rsid w:val="00EA75D8"/>
    <w:rsid w:val="00EB4173"/>
    <w:rsid w:val="00EB7D17"/>
    <w:rsid w:val="00EC1D89"/>
    <w:rsid w:val="00EE1E91"/>
    <w:rsid w:val="00EE2889"/>
    <w:rsid w:val="00EE366A"/>
    <w:rsid w:val="00F037BC"/>
    <w:rsid w:val="00F07778"/>
    <w:rsid w:val="00F12A4D"/>
    <w:rsid w:val="00F13193"/>
    <w:rsid w:val="00F170AA"/>
    <w:rsid w:val="00F21F64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2EE"/>
    <w:rsid w:val="00F64B96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351A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E2985-6A00-4457-AF82-E40E34D31390}"/>
</file>

<file path=customXml/itemProps2.xml><?xml version="1.0" encoding="utf-8"?>
<ds:datastoreItem xmlns:ds="http://schemas.openxmlformats.org/officeDocument/2006/customXml" ds:itemID="{63EF7766-02F2-4CD1-9DA6-677C240A265C}"/>
</file>

<file path=customXml/itemProps3.xml><?xml version="1.0" encoding="utf-8"?>
<ds:datastoreItem xmlns:ds="http://schemas.openxmlformats.org/officeDocument/2006/customXml" ds:itemID="{874D89A2-39D2-408F-A0B3-A7DF788AB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Thwaite, Angela</cp:lastModifiedBy>
  <cp:revision>2</cp:revision>
  <cp:lastPrinted>2016-06-09T01:15:00Z</cp:lastPrinted>
  <dcterms:created xsi:type="dcterms:W3CDTF">2016-12-13T22:29:00Z</dcterms:created>
  <dcterms:modified xsi:type="dcterms:W3CDTF">2016-12-13T22:29:00Z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