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499997pt;margin-top:1069.369263pt;width:842.9pt;height:121.7pt;mso-position-horizontal-relative:page;mso-position-vertical-relative:page;z-index:1120" coordorigin="-10,21387" coordsize="16858,2434">
            <v:shape style="position:absolute;left:0;top:21709;width:9820;height:2102" coordorigin="0,21709" coordsize="9820,2102" path="m9792,21709l0,21837,0,23811,9820,23811,9792,21709xe" filled="true" fillcolor="#d92231" stroked="false">
              <v:path arrowok="t"/>
              <v:fill type="solid"/>
            </v:shape>
            <v:shape style="position:absolute;left:0;top:21709;width:9820;height:2102" coordorigin="0,21709" coordsize="9820,2102" path="m9820,23811l9792,21709,0,21837e" filled="false" stroked="true" strokeweight="1pt" strokecolor="#d92231">
              <v:path arrowok="t"/>
              <v:stroke dashstyle="solid"/>
            </v:shape>
            <v:shape style="position:absolute;left:3646;top:21387;width:4870;height:2424" coordorigin="3646,21387" coordsize="4870,2424" path="m5848,21387l3646,23811,8516,23811,5848,21387xe" filled="true" fillcolor="#58595b" stroked="false">
              <v:path arrowok="t"/>
              <v:fill type="solid"/>
            </v:shape>
            <v:shape style="position:absolute;left:5716;top:21397;width:11122;height:2414" coordorigin="5716,21398" coordsize="11122,2414" path="m5853,21398l5716,23811,16838,23811,16838,22021,5853,21398xe" filled="true" fillcolor="#d92231" stroked="false">
              <v:path arrowok="t"/>
              <v:fill type="solid"/>
            </v:shape>
            <v:shape style="position:absolute;left:5716;top:21397;width:11122;height:2414" coordorigin="5716,21398" coordsize="11122,2414" path="m16838,22021l5853,21398,5716,23811e" filled="false" stroked="true" strokeweight="1.0pt" strokecolor="#d92231">
              <v:path arrowok="t"/>
              <v:stroke dashstyle="solid"/>
            </v:shape>
            <v:shape style="position:absolute;left:5903;top:21511;width:10934;height:951" coordorigin="5904,21512" coordsize="10934,951" path="m5921,21512l5904,21773,16838,22463,16838,22201,5921,21512xe" filled="true" fillcolor="#58595b" stroked="false">
              <v:path arrowok="t"/>
              <v:fill type="solid"/>
            </v:shape>
            <v:shape style="position:absolute;left:5903;top:21511;width:10934;height:951" coordorigin="5904,21512" coordsize="10934,951" path="m16838,22201l5921,21512,5904,21773,16838,22463e" filled="false" stroked="true" strokeweight="1pt" strokecolor="#d92231">
              <v:path arrowok="t"/>
              <v:stroke dashstyle="solid"/>
            </v:shape>
            <v:shape style="position:absolute;left:5833;top:21424;width:11005;height:690" coordorigin="5833,21425" coordsize="11005,690" path="m5844,21425l5833,21756,16838,22114,16838,21782,5844,21425xe" filled="true" fillcolor="#d92231" stroked="false">
              <v:path arrowok="t"/>
              <v:fill type="solid"/>
            </v:shape>
            <v:shape style="position:absolute;left:5833;top:21424;width:11005;height:690" coordorigin="5833,21425" coordsize="11005,690" path="m16838,21782l5844,21425,5833,21756,16838,22114e" filled="false" stroked="true" strokeweight="1pt" strokecolor="#d92231">
              <v:path arrowok="t"/>
              <v:stroke dashstyle="solid"/>
            </v:shape>
            <v:shape style="position:absolute;left:12119;top:22849;width:4357;height:514" type="#_x0000_t75" stroked="false">
              <v:imagedata r:id="rId5" o:title=""/>
            </v:shape>
            <w10:wrap type="none"/>
          </v:group>
        </w:pict>
      </w:r>
      <w:r>
        <w:rPr/>
        <w:pict>
          <v:group style="position:absolute;margin-left:-.500007pt;margin-top:-.499998pt;width:842.9pt;height:79.2pt;mso-position-horizontal-relative:page;mso-position-vertical-relative:page;z-index:-3424" coordorigin="-10,-10" coordsize="16858,1584">
            <v:shape style="position:absolute;left:9719;top:0;width:7119;height:1252" coordorigin="9720,0" coordsize="7119,1252" path="m16838,0l9720,0,9736,1252,16838,1159,16838,0xe" filled="true" fillcolor="#d92231" stroked="false">
              <v:path arrowok="t"/>
              <v:fill type="solid"/>
            </v:shape>
            <v:shape style="position:absolute;left:9719;top:0;width:7119;height:1252" coordorigin="9720,0" coordsize="7119,1252" path="m9720,0l9736,1252,16838,1159e" filled="false" stroked="true" strokeweight="1pt" strokecolor="#d92231">
              <v:path arrowok="t"/>
              <v:stroke dashstyle="solid"/>
            </v:shape>
            <v:shape style="position:absolute;left:11948;top:0;width:3161;height:1574" coordorigin="11949,0" coordsize="3161,1574" path="m15110,0l11949,0,13681,1573,15110,0xe" filled="true" fillcolor="#58595b" stroked="false">
              <v:path arrowok="t"/>
              <v:fill type="solid"/>
            </v:shape>
            <v:shape style="position:absolute;left:0;top:0;width:13764;height:1563" coordorigin="0,0" coordsize="13764,1563" path="m13764,0l0,0,0,787,13675,1563,13764,0xe" filled="true" fillcolor="#d92231" stroked="false">
              <v:path arrowok="t"/>
              <v:fill type="solid"/>
            </v:shape>
            <v:shape style="position:absolute;left:0;top:0;width:13764;height:1563" coordorigin="0,0" coordsize="13764,1563" path="m0,787l13675,1563,13764,0e" filled="false" stroked="true" strokeweight="1pt" strokecolor="#d92231">
              <v:path arrowok="t"/>
              <v:stroke dashstyle="solid"/>
            </v:shape>
            <v:shape style="position:absolute;left:0;top:328;width:13625;height:1121" coordorigin="0,328" coordsize="13625,1121" path="m0,328l0,590,13608,1449,13625,1187,0,328xe" filled="true" fillcolor="#58595b" stroked="false">
              <v:path arrowok="t"/>
              <v:fill type="solid"/>
            </v:shape>
            <v:shape style="position:absolute;left:0;top:328;width:13625;height:1121" coordorigin="0,328" coordsize="13625,1121" path="m0,590l13608,1449,13625,1187,0,328e" filled="false" stroked="true" strokeweight="1pt" strokecolor="#d92231">
              <v:path arrowok="t"/>
              <v:stroke dashstyle="solid"/>
            </v:shape>
            <v:shape style="position:absolute;left:0;top:758;width:13696;height:778" coordorigin="0,759" coordsize="13696,778" path="m0,759l0,1091,13684,1536,13695,1204,0,759xe" filled="true" fillcolor="#d92231" stroked="false">
              <v:path arrowok="t"/>
              <v:fill type="solid"/>
            </v:shape>
            <v:shape style="position:absolute;left:0;top:758;width:13696;height:778" coordorigin="0,759" coordsize="13696,778" path="m0,1091l13684,1536,13695,1204,0,759e" filled="false" stroked="true" strokeweight="1pt" strokecolor="#d92231">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831.784607pt;margin-top:927.86792pt;width:9.65pt;height:149.050pt;mso-position-horizontal-relative:page;mso-position-vertical-relative:page;z-index:1168" type="#_x0000_t202" filled="false" stroked="false">
            <v:textbox inset="0,0,0,0" style="layout-flow:vertical;mso-layout-flow-alt:bottom-to-top">
              <w:txbxContent>
                <w:p>
                  <w:pPr>
                    <w:spacing w:before="36"/>
                    <w:ind w:left="20" w:right="0" w:firstLine="0"/>
                    <w:jc w:val="left"/>
                    <w:rPr>
                      <w:sz w:val="12"/>
                    </w:rPr>
                  </w:pPr>
                  <w:r>
                    <w:rPr>
                      <w:color w:val="58595B"/>
                      <w:sz w:val="12"/>
                    </w:rPr>
                    <w:t>Queensland</w:t>
                  </w:r>
                  <w:r>
                    <w:rPr>
                      <w:color w:val="58595B"/>
                      <w:spacing w:val="-11"/>
                      <w:sz w:val="12"/>
                    </w:rPr>
                    <w:t> </w:t>
                  </w:r>
                  <w:r>
                    <w:rPr>
                      <w:color w:val="58595B"/>
                      <w:sz w:val="12"/>
                    </w:rPr>
                    <w:t>Rail</w:t>
                  </w:r>
                  <w:r>
                    <w:rPr>
                      <w:color w:val="58595B"/>
                      <w:spacing w:val="-11"/>
                      <w:sz w:val="12"/>
                    </w:rPr>
                    <w:t> </w:t>
                  </w:r>
                  <w:r>
                    <w:rPr>
                      <w:color w:val="58595B"/>
                      <w:sz w:val="12"/>
                    </w:rPr>
                    <w:t>Limited</w:t>
                  </w:r>
                  <w:r>
                    <w:rPr>
                      <w:color w:val="58595B"/>
                      <w:spacing w:val="-11"/>
                      <w:sz w:val="12"/>
                    </w:rPr>
                    <w:t> </w:t>
                  </w:r>
                  <w:r>
                    <w:rPr>
                      <w:color w:val="58595B"/>
                      <w:sz w:val="12"/>
                    </w:rPr>
                    <w:t>ABN</w:t>
                  </w:r>
                  <w:r>
                    <w:rPr>
                      <w:color w:val="58595B"/>
                      <w:spacing w:val="-11"/>
                      <w:sz w:val="12"/>
                    </w:rPr>
                    <w:t> </w:t>
                  </w:r>
                  <w:r>
                    <w:rPr>
                      <w:color w:val="58595B"/>
                      <w:sz w:val="12"/>
                    </w:rPr>
                    <w:t>71</w:t>
                  </w:r>
                  <w:r>
                    <w:rPr>
                      <w:color w:val="58595B"/>
                      <w:spacing w:val="-11"/>
                      <w:sz w:val="12"/>
                    </w:rPr>
                    <w:t> </w:t>
                  </w:r>
                  <w:r>
                    <w:rPr>
                      <w:color w:val="58595B"/>
                      <w:sz w:val="12"/>
                    </w:rPr>
                    <w:t>132</w:t>
                  </w:r>
                  <w:r>
                    <w:rPr>
                      <w:color w:val="58595B"/>
                      <w:spacing w:val="-11"/>
                      <w:sz w:val="12"/>
                    </w:rPr>
                    <w:t> </w:t>
                  </w:r>
                  <w:r>
                    <w:rPr>
                      <w:color w:val="58595B"/>
                      <w:sz w:val="12"/>
                    </w:rPr>
                    <w:t>181</w:t>
                  </w:r>
                  <w:r>
                    <w:rPr>
                      <w:color w:val="58595B"/>
                      <w:spacing w:val="-11"/>
                      <w:sz w:val="12"/>
                    </w:rPr>
                    <w:t> </w:t>
                  </w:r>
                  <w:r>
                    <w:rPr>
                      <w:color w:val="58595B"/>
                      <w:sz w:val="12"/>
                    </w:rPr>
                    <w:t>090</w:t>
                  </w:r>
                  <w:r>
                    <w:rPr>
                      <w:color w:val="58595B"/>
                      <w:spacing w:val="-11"/>
                      <w:sz w:val="12"/>
                    </w:rPr>
                    <w:t> </w:t>
                  </w:r>
                  <w:r>
                    <w:rPr>
                      <w:color w:val="58595B"/>
                      <w:sz w:val="12"/>
                    </w:rPr>
                    <w:t>QR_A3_2017</w:t>
                  </w:r>
                </w:p>
              </w:txbxContent>
            </v:textbox>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8"/>
        </w:rPr>
      </w:pPr>
    </w:p>
    <w:p>
      <w:pPr>
        <w:tabs>
          <w:tab w:pos="6631" w:val="left" w:leader="none"/>
          <w:tab w:pos="6708" w:val="left" w:leader="none"/>
        </w:tabs>
        <w:spacing w:line="237" w:lineRule="auto" w:before="318"/>
        <w:ind w:left="111" w:right="2662" w:firstLine="0"/>
        <w:jc w:val="left"/>
        <w:rPr>
          <w:b/>
          <w:sz w:val="160"/>
        </w:rPr>
      </w:pPr>
      <w:r>
        <w:rPr>
          <w:b/>
          <w:color w:val="58595B"/>
          <w:sz w:val="160"/>
        </w:rPr>
        <w:t>Eumundi</w:t>
        <w:tab/>
        <w:tab/>
        <w:t>station </w:t>
      </w:r>
      <w:r>
        <w:rPr>
          <w:b/>
          <w:color w:val="58595B"/>
          <w:spacing w:val="-4"/>
          <w:sz w:val="160"/>
        </w:rPr>
        <w:t>platform</w:t>
        <w:tab/>
      </w:r>
      <w:r>
        <w:rPr>
          <w:b/>
          <w:color w:val="58595B"/>
          <w:spacing w:val="-2"/>
          <w:sz w:val="160"/>
        </w:rPr>
        <w:t>upgrade</w:t>
      </w:r>
    </w:p>
    <w:p>
      <w:pPr>
        <w:tabs>
          <w:tab w:pos="1992" w:val="left" w:leader="none"/>
          <w:tab w:pos="3000" w:val="left" w:leader="none"/>
          <w:tab w:pos="7018" w:val="left" w:leader="none"/>
        </w:tabs>
        <w:spacing w:before="453"/>
        <w:ind w:left="111" w:right="0" w:firstLine="0"/>
        <w:jc w:val="left"/>
        <w:rPr>
          <w:b/>
          <w:sz w:val="86"/>
        </w:rPr>
      </w:pPr>
      <w:r>
        <w:rPr>
          <w:b/>
          <w:color w:val="58595B"/>
          <w:sz w:val="86"/>
        </w:rPr>
        <w:t>May</w:t>
        <w:tab/>
        <w:t>to</w:t>
        <w:tab/>
        <w:t>December</w:t>
        <w:tab/>
        <w:t>2019</w:t>
      </w:r>
    </w:p>
    <w:p>
      <w:pPr>
        <w:pStyle w:val="BodyText"/>
        <w:spacing w:line="252" w:lineRule="auto" w:before="722"/>
        <w:ind w:left="111" w:right="1011"/>
      </w:pPr>
      <w:r>
        <w:rPr>
          <w:color w:val="58595B"/>
        </w:rPr>
        <w:t>Queensland Rail will upgrade and modernise the </w:t>
      </w:r>
      <w:r>
        <w:rPr>
          <w:color w:val="58595B"/>
          <w:spacing w:val="-3"/>
        </w:rPr>
        <w:t>platform </w:t>
      </w:r>
      <w:r>
        <w:rPr>
          <w:color w:val="58595B"/>
        </w:rPr>
        <w:t>at Eumundi station to </w:t>
      </w:r>
      <w:r>
        <w:rPr>
          <w:color w:val="58595B"/>
          <w:spacing w:val="-4"/>
        </w:rPr>
        <w:t>improve </w:t>
      </w:r>
      <w:r>
        <w:rPr>
          <w:color w:val="58595B"/>
        </w:rPr>
        <w:t>facilities </w:t>
      </w:r>
      <w:r>
        <w:rPr>
          <w:color w:val="58595B"/>
          <w:spacing w:val="-7"/>
        </w:rPr>
        <w:t>for </w:t>
      </w:r>
      <w:r>
        <w:rPr>
          <w:color w:val="58595B"/>
        </w:rPr>
        <w:t>customers. </w:t>
      </w:r>
      <w:r>
        <w:rPr>
          <w:color w:val="58595B"/>
          <w:spacing w:val="-3"/>
        </w:rPr>
        <w:t>This </w:t>
      </w:r>
      <w:r>
        <w:rPr>
          <w:color w:val="58595B"/>
        </w:rPr>
        <w:t>is part of a $4 million project to</w:t>
      </w:r>
      <w:r>
        <w:rPr>
          <w:color w:val="58595B"/>
          <w:spacing w:val="-23"/>
        </w:rPr>
        <w:t> </w:t>
      </w:r>
      <w:r>
        <w:rPr>
          <w:color w:val="58595B"/>
        </w:rPr>
        <w:t>upgrade </w:t>
      </w:r>
      <w:r>
        <w:rPr>
          <w:color w:val="58595B"/>
          <w:spacing w:val="-3"/>
        </w:rPr>
        <w:t>platforms </w:t>
      </w:r>
      <w:r>
        <w:rPr>
          <w:color w:val="58595B"/>
        </w:rPr>
        <w:t>at three Sunshine Coast line</w:t>
      </w:r>
      <w:r>
        <w:rPr>
          <w:color w:val="58595B"/>
          <w:spacing w:val="0"/>
        </w:rPr>
        <w:t> </w:t>
      </w:r>
      <w:r>
        <w:rPr>
          <w:color w:val="58595B"/>
        </w:rPr>
        <w:t>stations.</w:t>
      </w:r>
    </w:p>
    <w:p>
      <w:pPr>
        <w:pStyle w:val="BodyText"/>
        <w:spacing w:line="252" w:lineRule="auto" w:before="344"/>
        <w:ind w:left="111" w:right="782"/>
      </w:pPr>
      <w:r>
        <w:rPr>
          <w:color w:val="58595B"/>
        </w:rPr>
        <w:t>Works will be undertaken in two stages to limit impacts on services and will commence in June for approximately seven months. Early works began in May to prepare for the platform construction.</w:t>
      </w:r>
    </w:p>
    <w:p>
      <w:pPr>
        <w:pStyle w:val="BodyText"/>
        <w:spacing w:line="252" w:lineRule="auto" w:before="344"/>
        <w:ind w:left="111"/>
      </w:pPr>
      <w:r>
        <w:rPr>
          <w:color w:val="58595B"/>
        </w:rPr>
        <w:t>Geotechnical activities and the construction of a temporary rail crossing will be completed at night to minimise impact for our customers.</w:t>
      </w:r>
    </w:p>
    <w:p>
      <w:pPr>
        <w:pStyle w:val="BodyText"/>
        <w:spacing w:line="252" w:lineRule="auto" w:before="343"/>
        <w:ind w:left="111"/>
      </w:pPr>
      <w:r>
        <w:rPr>
          <w:color w:val="58595B"/>
        </w:rPr>
        <w:t>Queensland Rail will stage works to ensure customers can continue to access trains and the platform during construction.</w:t>
      </w:r>
    </w:p>
    <w:p>
      <w:pPr>
        <w:pStyle w:val="BodyText"/>
        <w:rPr>
          <w:sz w:val="20"/>
        </w:rPr>
      </w:pPr>
    </w:p>
    <w:p>
      <w:pPr>
        <w:pStyle w:val="BodyText"/>
        <w:spacing w:before="8"/>
        <w:rPr>
          <w:sz w:val="22"/>
        </w:rPr>
      </w:pPr>
      <w:r>
        <w:rPr/>
        <w:pict>
          <v:group style="position:absolute;margin-left:49.574001pt;margin-top:14.930761pt;width:745.4pt;height:203.05pt;mso-position-horizontal-relative:page;mso-position-vertical-relative:paragraph;z-index:1096;mso-wrap-distance-left:0;mso-wrap-distance-right:0" coordorigin="991,299" coordsize="14908,4061">
            <v:shape style="position:absolute;left:1011;top:318;width:14868;height:4021" type="#_x0000_t75" stroked="false">
              <v:imagedata r:id="rId6" o:title=""/>
            </v:shape>
            <v:rect style="position:absolute;left:1858;top:2501;width:13619;height:369" filled="true" fillcolor="#58595b" stroked="false">
              <v:fill type="solid"/>
            </v:rect>
            <v:rect style="position:absolute;left:8277;top:1803;width:1525;height:253" filled="true" fillcolor="#231f20" stroked="false">
              <v:fill type="solid"/>
            </v:rect>
            <v:rect style="position:absolute;left:8277;top:1803;width:1775;height:253" filled="false" stroked="true" strokeweight="1pt" strokecolor="#231f20">
              <v:stroke dashstyle="solid"/>
            </v:rect>
            <v:rect style="position:absolute;left:8516;top:2142;width:1286;height:234" filled="true" fillcolor="#231f20" stroked="false">
              <v:fill type="solid"/>
            </v:rect>
            <v:rect style="position:absolute;left:8277;top:2142;width:1746;height:234" filled="false" stroked="true" strokeweight="1pt" strokecolor="#231f20">
              <v:stroke dashstyle="solid"/>
            </v:rect>
            <v:rect style="position:absolute;left:9801;top:1803;width:250;height:572" filled="true" fillcolor="#231f20" stroked="false">
              <v:fill type="solid"/>
            </v:rect>
            <v:rect style="position:absolute;left:9801;top:1803;width:250;height:572" filled="false" stroked="true" strokeweight="1pt" strokecolor="#231f20">
              <v:stroke dashstyle="solid"/>
            </v:rect>
            <v:line style="position:absolute" from="2081,1027" to="2819,1027" stroked="true" strokeweight="5pt" strokecolor="#231f20">
              <v:stroke dashstyle="solid"/>
            </v:line>
            <v:shape style="position:absolute;left:1855;top:885;width:390;height:284" coordorigin="1855,885" coordsize="390,284" path="m2245,885l1855,1027,2245,1169,2245,885xe" filled="true" fillcolor="#231f20" stroked="false">
              <v:path arrowok="t"/>
              <v:fill type="solid"/>
            </v:shape>
            <v:line style="position:absolute" from="15309,1082" to="14571,1082" stroked="true" strokeweight="5pt" strokecolor="#231f20">
              <v:stroke dashstyle="solid"/>
            </v:line>
            <v:shape style="position:absolute;left:15145;top:939;width:390;height:284" coordorigin="15145,940" coordsize="390,284" path="m15145,940l15145,1223,15535,1082,15145,940xe" filled="true" fillcolor="#231f20" stroked="false">
              <v:path arrowok="t"/>
              <v:fill type="solid"/>
            </v:shape>
            <v:line style="position:absolute" from="1872,2922" to="1872,3374" stroked="true" strokeweight="3pt" strokecolor="#d2232a">
              <v:stroke dashstyle="dash"/>
            </v:line>
            <v:line style="position:absolute" from="15469,2872" to="15469,3302" stroked="true" strokeweight="3pt" strokecolor="#d2232a">
              <v:stroke dashstyle="dash"/>
            </v:line>
            <v:line style="position:absolute" from="11946,3346" to="15499,3346" stroked="true" strokeweight="4.417pt" strokecolor="#d2232a">
              <v:stroke dashstyle="dash"/>
            </v:line>
            <v:line style="position:absolute" from="1872,3346" to="6375,3346" stroked="true" strokeweight="4.417pt" strokecolor="#d2232a">
              <v:stroke dashstyle="dash"/>
            </v:line>
            <v:line style="position:absolute" from="9061,1457" to="9061,1766" stroked="true" strokeweight="3pt" strokecolor="#d2232a">
              <v:stroke dashstyle="dash"/>
            </v:line>
            <v:rect style="position:absolute;left:8277;top:2355;width:1139;height:200" filled="true" fillcolor="#58595b" stroked="false">
              <v:fill type="solid"/>
            </v:rect>
            <v:rect style="position:absolute;left:8266;top:2142;width:250;height:409" filled="true" fillcolor="#58595b" stroked="false">
              <v:fill type="solid"/>
            </v:rect>
            <v:line style="position:absolute" from="10330,2430" to="8889,2430" stroked="true" strokeweight="3pt" strokecolor="#d2232a">
              <v:stroke dashstyle="dash"/>
            </v:line>
            <v:shape style="position:absolute;left:1011;top:318;width:14868;height:4021" type="#_x0000_t202" filled="false" stroked="true" strokeweight="2pt" strokecolor="#231f20">
              <v:textbox inset="0,0,0,0">
                <w:txbxContent>
                  <w:p>
                    <w:pPr>
                      <w:spacing w:line="240" w:lineRule="auto" w:before="0"/>
                      <w:rPr>
                        <w:sz w:val="30"/>
                      </w:rPr>
                    </w:pPr>
                  </w:p>
                  <w:p>
                    <w:pPr>
                      <w:spacing w:before="211"/>
                      <w:ind w:left="0" w:right="1285" w:firstLine="0"/>
                      <w:jc w:val="right"/>
                      <w:rPr>
                        <w:b/>
                        <w:sz w:val="24"/>
                      </w:rPr>
                    </w:pPr>
                    <w:r>
                      <w:rPr>
                        <w:b/>
                        <w:color w:val="FFFFFF"/>
                        <w:sz w:val="24"/>
                        <w:shd w:fill="231F20" w:color="auto" w:val="clear"/>
                      </w:rPr>
                      <w:t> GYMPIE </w:t>
                    </w:r>
                  </w:p>
                  <w:p>
                    <w:pPr>
                      <w:spacing w:before="24"/>
                      <w:ind w:left="1516" w:right="0" w:firstLine="0"/>
                      <w:jc w:val="center"/>
                      <w:rPr>
                        <w:b/>
                        <w:sz w:val="24"/>
                      </w:rPr>
                    </w:pPr>
                    <w:r>
                      <w:rPr>
                        <w:b/>
                        <w:color w:val="FFFFFF"/>
                        <w:sz w:val="24"/>
                        <w:shd w:fill="D92231" w:color="auto" w:val="clear"/>
                      </w:rPr>
                      <w:t> New access ramp </w:t>
                    </w:r>
                  </w:p>
                  <w:p>
                    <w:pPr>
                      <w:spacing w:line="240" w:lineRule="auto" w:before="0"/>
                      <w:rPr>
                        <w:sz w:val="30"/>
                      </w:rPr>
                    </w:pPr>
                  </w:p>
                  <w:p>
                    <w:pPr>
                      <w:spacing w:line="240" w:lineRule="auto" w:before="7"/>
                      <w:rPr>
                        <w:sz w:val="38"/>
                      </w:rPr>
                    </w:pPr>
                  </w:p>
                  <w:p>
                    <w:pPr>
                      <w:spacing w:before="0"/>
                      <w:ind w:left="9298" w:right="0" w:firstLine="0"/>
                      <w:jc w:val="left"/>
                      <w:rPr>
                        <w:b/>
                        <w:sz w:val="24"/>
                      </w:rPr>
                    </w:pPr>
                    <w:r>
                      <w:rPr>
                        <w:b/>
                        <w:color w:val="FFFFFF"/>
                        <w:sz w:val="24"/>
                        <w:shd w:fill="D92231" w:color="auto" w:val="clear"/>
                      </w:rPr>
                      <w:t> New waiting shelter with bin </w:t>
                    </w:r>
                  </w:p>
                </w:txbxContent>
              </v:textbox>
              <v:stroke dashstyle="solid"/>
              <w10:wrap type="none"/>
            </v:shape>
            <v:shape style="position:absolute;left:6374;top:3086;width:5572;height:634" type="#_x0000_t202" filled="true" fillcolor="#d92231" stroked="false">
              <v:textbox inset="0,0,0,0">
                <w:txbxContent>
                  <w:p>
                    <w:pPr>
                      <w:spacing w:line="252" w:lineRule="auto" w:before="20"/>
                      <w:ind w:left="56" w:right="0" w:firstLine="0"/>
                      <w:jc w:val="left"/>
                      <w:rPr>
                        <w:b/>
                        <w:sz w:val="24"/>
                      </w:rPr>
                    </w:pPr>
                    <w:r>
                      <w:rPr>
                        <w:b/>
                        <w:color w:val="FFFFFF"/>
                        <w:sz w:val="24"/>
                      </w:rPr>
                      <w:t>New platform with painted platform markings, upgraded lighting and security cameras</w:t>
                    </w:r>
                  </w:p>
                </w:txbxContent>
              </v:textbox>
              <v:fill type="solid"/>
              <w10:wrap type="none"/>
            </v:shape>
            <v:shape style="position:absolute;left:2818;top:852;width:1276;height:374" type="#_x0000_t202" filled="true" fillcolor="#231f20" stroked="false">
              <v:textbox inset="0,0,0,0">
                <w:txbxContent>
                  <w:p>
                    <w:pPr>
                      <w:spacing w:before="20"/>
                      <w:ind w:left="56" w:right="0" w:firstLine="0"/>
                      <w:jc w:val="left"/>
                      <w:rPr>
                        <w:b/>
                        <w:sz w:val="24"/>
                      </w:rPr>
                    </w:pPr>
                    <w:r>
                      <w:rPr>
                        <w:b/>
                        <w:color w:val="FFFFFF"/>
                        <w:sz w:val="24"/>
                      </w:rPr>
                      <w:t>BRISBANE</w:t>
                    </w:r>
                  </w:p>
                </w:txbxContent>
              </v:textbox>
              <v:fill type="solid"/>
              <w10:wrap type="none"/>
            </v:shape>
            <w10:wrap type="topAndBottom"/>
          </v:group>
        </w:pict>
      </w:r>
    </w:p>
    <w:p>
      <w:pPr>
        <w:pStyle w:val="BodyText"/>
        <w:spacing w:line="259" w:lineRule="auto" w:before="318"/>
        <w:ind w:left="111" w:right="280"/>
      </w:pPr>
      <w:r>
        <w:rPr>
          <w:color w:val="58595B"/>
        </w:rPr>
        <w:t>Please note that the location of the platform has changed since originally advised. It will now be 70m further to the north. This will result in operational benefits and reduces construction time.</w:t>
      </w:r>
    </w:p>
    <w:p>
      <w:pPr>
        <w:pStyle w:val="BodyText"/>
        <w:rPr>
          <w:sz w:val="46"/>
        </w:rPr>
      </w:pPr>
    </w:p>
    <w:p>
      <w:pPr>
        <w:spacing w:before="0"/>
        <w:ind w:left="111" w:right="0" w:firstLine="0"/>
        <w:jc w:val="left"/>
        <w:rPr>
          <w:b/>
          <w:sz w:val="44"/>
        </w:rPr>
      </w:pPr>
      <w:r>
        <w:rPr>
          <w:color w:val="58595B"/>
          <w:sz w:val="44"/>
        </w:rPr>
        <w:t>For further information, call </w:t>
      </w:r>
      <w:r>
        <w:rPr>
          <w:b/>
          <w:color w:val="58595B"/>
          <w:sz w:val="44"/>
        </w:rPr>
        <w:t>13 16 17 </w:t>
      </w:r>
      <w:r>
        <w:rPr>
          <w:color w:val="58595B"/>
          <w:sz w:val="44"/>
        </w:rPr>
        <w:t>or email </w:t>
      </w:r>
      <w:r>
        <w:rPr>
          <w:b/>
          <w:color w:val="58595B"/>
          <w:sz w:val="44"/>
        </w:rPr>
        <w:t>communityengagement.com.au</w:t>
      </w:r>
    </w:p>
    <w:sectPr>
      <w:type w:val="continuous"/>
      <w:pgSz w:w="16840" w:h="23820"/>
      <w:pgMar w:top="0" w:bottom="0" w:left="8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S Albert Pro">
    <w:altName w:val="FS Albert Pro"/>
    <w:charset w:val="0"/>
    <w:family w:val="moder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S Albert Pro" w:hAnsi="FS Albert Pro" w:eastAsia="FS Albert Pro" w:cs="FS Albert Pro"/>
      <w:lang w:val="en-gb" w:eastAsia="en-gb" w:bidi="en-gb"/>
    </w:rPr>
  </w:style>
  <w:style w:styleId="BodyText" w:type="paragraph">
    <w:name w:val="Body Text"/>
    <w:basedOn w:val="Normal"/>
    <w:uiPriority w:val="1"/>
    <w:qFormat/>
    <w:pPr/>
    <w:rPr>
      <w:rFonts w:ascii="FS Albert Pro" w:hAnsi="FS Albert Pro" w:eastAsia="FS Albert Pro" w:cs="FS Albert Pro"/>
      <w:sz w:val="42"/>
      <w:szCs w:val="42"/>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E947B-0374-4F76-8060-D4471950E4E6}"/>
</file>

<file path=customXml/itemProps2.xml><?xml version="1.0" encoding="utf-8"?>
<ds:datastoreItem xmlns:ds="http://schemas.openxmlformats.org/officeDocument/2006/customXml" ds:itemID="{2252AA17-18D7-4635-BA61-620333CBD0F7}"/>
</file>

<file path=customXml/itemProps3.xml><?xml version="1.0" encoding="utf-8"?>
<ds:datastoreItem xmlns:ds="http://schemas.openxmlformats.org/officeDocument/2006/customXml" ds:itemID="{5F3CBE6C-8753-46A7-89AB-8D5DB8383024}"/>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2019-06-12T06:06:39Z</dcterms:created>
  <dcterms:modified xsi:type="dcterms:W3CDTF">2019-06-12T06:06:39Z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Adobe InDesign CC 13.1 (Windows)</vt:lpwstr>
  </property>
  <property fmtid="{D5CDD505-2E9C-101B-9397-08002B2CF9AE}" pid="4" name="LastSaved">
    <vt:filetime>2019-06-12T00:00:00Z</vt:filetime>
  </property>
  <property fmtid="{D5CDD505-2E9C-101B-9397-08002B2CF9AE}" pid="5" name="ContentTypeId">
    <vt:lpwstr>0x010100A2ED94B99AC6E543AC366244A9AF2AE0</vt:lpwstr>
  </property>
</Properties>
</file>