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D7064B" w:rsidRDefault="00D55198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Pedestrian</w:t>
      </w:r>
      <w:r w:rsidR="00F22C06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903F3F">
        <w:rPr>
          <w:rFonts w:ascii="Arial" w:hAnsi="Arial" w:cs="Arial"/>
          <w:spacing w:val="-21"/>
          <w:sz w:val="48"/>
          <w:szCs w:val="48"/>
          <w:lang w:val="en-AU"/>
        </w:rPr>
        <w:t>pathway</w:t>
      </w:r>
      <w:r w:rsidR="00F22C06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8F747D">
        <w:rPr>
          <w:rFonts w:ascii="Arial" w:hAnsi="Arial" w:cs="Arial"/>
          <w:spacing w:val="-21"/>
          <w:sz w:val="48"/>
          <w:szCs w:val="48"/>
          <w:lang w:val="en-AU"/>
        </w:rPr>
        <w:t>closure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9B2F60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>June</w:t>
      </w:r>
      <w:r w:rsidR="00CD26D1" w:rsidRPr="00C95856">
        <w:rPr>
          <w:rFonts w:ascii="Arial" w:hAnsi="Arial" w:cs="Arial"/>
          <w:spacing w:val="-21"/>
          <w:sz w:val="28"/>
          <w:szCs w:val="28"/>
          <w:lang w:val="en-AU"/>
        </w:rPr>
        <w:t xml:space="preserve"> 2016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F642EE" w:rsidRDefault="00DC1B22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2"/>
          <w:lang w:val="en-AU" w:eastAsia="en-US"/>
        </w:rPr>
      </w:pPr>
      <w:r w:rsidRPr="00F642EE">
        <w:rPr>
          <w:rFonts w:eastAsia="Calibri" w:cs="Arial"/>
          <w:sz w:val="22"/>
          <w:szCs w:val="22"/>
          <w:lang w:val="en-AU" w:eastAsia="en-US"/>
        </w:rPr>
        <w:t xml:space="preserve">Queensland Rail </w:t>
      </w:r>
      <w:r w:rsidR="00F037BC" w:rsidRPr="00F642EE">
        <w:rPr>
          <w:rFonts w:eastAsia="Calibri" w:cs="Arial"/>
          <w:sz w:val="22"/>
          <w:szCs w:val="22"/>
          <w:lang w:val="en-AU" w:eastAsia="en-US"/>
        </w:rPr>
        <w:t>is duplicating the final section of single track on the Gold Coast line, between Coomera and Helensvale stations</w:t>
      </w:r>
      <w:r w:rsidR="009C2088" w:rsidRPr="00F642EE">
        <w:rPr>
          <w:rFonts w:eastAsia="Calibri" w:cs="Arial"/>
          <w:sz w:val="22"/>
          <w:szCs w:val="22"/>
          <w:lang w:val="en-AU" w:eastAsia="en-US"/>
        </w:rPr>
        <w:t>.</w:t>
      </w:r>
      <w:r w:rsidR="00DC5742" w:rsidRPr="00F642EE">
        <w:rPr>
          <w:rFonts w:eastAsia="Calibri" w:cs="Arial"/>
          <w:sz w:val="22"/>
          <w:szCs w:val="22"/>
          <w:lang w:val="en-AU" w:eastAsia="en-US"/>
        </w:rPr>
        <w:t xml:space="preserve"> </w:t>
      </w:r>
    </w:p>
    <w:p w:rsidR="00F642EE" w:rsidRDefault="00F642EE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F47DC8" w:rsidRPr="00F642EE" w:rsidRDefault="00F47DC8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2"/>
          <w:lang w:val="en-AU" w:eastAsia="en-US"/>
        </w:rPr>
      </w:pPr>
      <w:r w:rsidRPr="00F642EE">
        <w:rPr>
          <w:rFonts w:eastAsia="Calibri" w:cs="Arial"/>
          <w:sz w:val="22"/>
          <w:szCs w:val="22"/>
          <w:lang w:val="en-AU" w:eastAsia="en-US"/>
        </w:rPr>
        <w:t xml:space="preserve">The Coomera to Helensvale Duplication involves duplicating 8.2 kilometres of track and eight rail bridges, installing overhead electrification and signalling systems, and replacing 3.8 kilometres of timber barrier fencing. </w:t>
      </w:r>
    </w:p>
    <w:p w:rsidR="00F47DC8" w:rsidRPr="00F642EE" w:rsidRDefault="00F47DC8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2D416D" w:rsidRDefault="00B80DDD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b/>
          <w:sz w:val="22"/>
          <w:szCs w:val="22"/>
          <w:lang w:val="en-AU" w:eastAsia="en-US"/>
        </w:rPr>
      </w:pPr>
      <w:r w:rsidRPr="00F642EE">
        <w:rPr>
          <w:rFonts w:eastAsia="Calibri" w:cs="Arial"/>
          <w:b/>
          <w:sz w:val="22"/>
          <w:szCs w:val="22"/>
          <w:lang w:val="en-AU" w:eastAsia="en-US"/>
        </w:rPr>
        <w:t>From mid-</w:t>
      </w:r>
      <w:r w:rsidR="009B2F60" w:rsidRPr="00F642EE">
        <w:rPr>
          <w:rFonts w:eastAsia="Calibri" w:cs="Arial"/>
          <w:b/>
          <w:sz w:val="22"/>
          <w:szCs w:val="22"/>
          <w:lang w:val="en-AU" w:eastAsia="en-US"/>
        </w:rPr>
        <w:t>June</w:t>
      </w:r>
      <w:r w:rsidR="00F22C06" w:rsidRPr="00F642EE">
        <w:rPr>
          <w:rFonts w:eastAsia="Calibri" w:cs="Arial"/>
          <w:b/>
          <w:sz w:val="22"/>
          <w:szCs w:val="22"/>
          <w:lang w:val="en-AU" w:eastAsia="en-US"/>
        </w:rPr>
        <w:t xml:space="preserve"> 2016</w:t>
      </w:r>
      <w:r w:rsidR="007E4694" w:rsidRPr="00F642EE">
        <w:rPr>
          <w:rFonts w:eastAsia="Calibri" w:cs="Arial"/>
          <w:b/>
          <w:sz w:val="22"/>
          <w:szCs w:val="22"/>
          <w:lang w:val="en-AU" w:eastAsia="en-US"/>
        </w:rPr>
        <w:t xml:space="preserve">, </w:t>
      </w:r>
      <w:r w:rsidRPr="00F642EE">
        <w:rPr>
          <w:rFonts w:eastAsia="Calibri" w:cs="Arial"/>
          <w:b/>
          <w:sz w:val="22"/>
          <w:szCs w:val="22"/>
          <w:lang w:val="en-AU" w:eastAsia="en-US"/>
        </w:rPr>
        <w:t>the pedestrian pathway</w:t>
      </w:r>
      <w:r w:rsidR="00F12A4D" w:rsidRPr="00F642EE">
        <w:rPr>
          <w:rFonts w:eastAsia="Calibri" w:cs="Arial"/>
          <w:b/>
          <w:sz w:val="22"/>
          <w:szCs w:val="22"/>
          <w:lang w:val="en-AU" w:eastAsia="en-US"/>
        </w:rPr>
        <w:t xml:space="preserve"> extending under </w:t>
      </w:r>
      <w:r w:rsidR="002D416D">
        <w:rPr>
          <w:rFonts w:eastAsia="Calibri" w:cs="Arial"/>
          <w:b/>
          <w:sz w:val="22"/>
          <w:szCs w:val="22"/>
          <w:lang w:val="en-AU" w:eastAsia="en-US"/>
        </w:rPr>
        <w:t>the rail bridge</w:t>
      </w:r>
      <w:r w:rsidR="00903F3F" w:rsidRPr="00F642EE">
        <w:rPr>
          <w:rFonts w:eastAsia="Calibri" w:cs="Arial"/>
          <w:b/>
          <w:sz w:val="22"/>
          <w:szCs w:val="22"/>
          <w:lang w:val="en-AU" w:eastAsia="en-US"/>
        </w:rPr>
        <w:t xml:space="preserve"> between</w:t>
      </w:r>
      <w:r w:rsidRPr="00F642EE">
        <w:rPr>
          <w:rFonts w:eastAsia="Calibri" w:cs="Arial"/>
          <w:b/>
          <w:sz w:val="22"/>
          <w:szCs w:val="22"/>
          <w:lang w:val="en-AU" w:eastAsia="en-US"/>
        </w:rPr>
        <w:t xml:space="preserve"> Corinda Court and Urangan Court, Helen</w:t>
      </w:r>
      <w:r w:rsidR="00373C6A" w:rsidRPr="00F642EE">
        <w:rPr>
          <w:rFonts w:eastAsia="Calibri" w:cs="Arial"/>
          <w:b/>
          <w:sz w:val="22"/>
          <w:szCs w:val="22"/>
          <w:lang w:val="en-AU" w:eastAsia="en-US"/>
        </w:rPr>
        <w:t xml:space="preserve">svale, will be closed </w:t>
      </w:r>
      <w:r w:rsidR="002D416D">
        <w:rPr>
          <w:rFonts w:eastAsia="Calibri" w:cs="Arial"/>
          <w:b/>
          <w:sz w:val="22"/>
          <w:szCs w:val="22"/>
          <w:lang w:val="en-AU" w:eastAsia="en-US"/>
        </w:rPr>
        <w:t>due to construction works</w:t>
      </w:r>
      <w:r w:rsidRPr="00F642EE">
        <w:rPr>
          <w:rFonts w:eastAsia="Calibri" w:cs="Arial"/>
          <w:b/>
          <w:sz w:val="22"/>
          <w:szCs w:val="22"/>
          <w:lang w:val="en-AU" w:eastAsia="en-US"/>
        </w:rPr>
        <w:t>.</w:t>
      </w:r>
    </w:p>
    <w:p w:rsidR="002D416D" w:rsidRDefault="002D416D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b/>
          <w:sz w:val="22"/>
          <w:szCs w:val="22"/>
          <w:lang w:val="en-AU" w:eastAsia="en-US"/>
        </w:rPr>
      </w:pPr>
    </w:p>
    <w:p w:rsidR="00F5134A" w:rsidRPr="002D416D" w:rsidRDefault="002D416D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2"/>
          <w:lang w:val="en-AU" w:eastAsia="en-US"/>
        </w:rPr>
      </w:pPr>
      <w:r w:rsidRPr="002D416D">
        <w:rPr>
          <w:rFonts w:eastAsia="Calibri" w:cs="Arial"/>
          <w:sz w:val="22"/>
          <w:szCs w:val="22"/>
          <w:lang w:val="en-AU" w:eastAsia="en-US"/>
        </w:rPr>
        <w:t>For the safety of community members and project workers, access around the work zone is restricted.</w:t>
      </w:r>
      <w:r>
        <w:rPr>
          <w:rFonts w:eastAsia="Calibri" w:cs="Arial"/>
          <w:sz w:val="22"/>
          <w:szCs w:val="22"/>
          <w:lang w:val="en-AU" w:eastAsia="en-US"/>
        </w:rPr>
        <w:t xml:space="preserve"> Safety is Queensland Rail’s number one priority.</w:t>
      </w:r>
      <w:r w:rsidRPr="002D416D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B80DDD" w:rsidRPr="002D416D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DC5742" w:rsidRPr="002D416D">
        <w:rPr>
          <w:rFonts w:eastAsia="Calibri" w:cs="Arial"/>
          <w:sz w:val="22"/>
          <w:szCs w:val="22"/>
          <w:lang w:val="en-AU" w:eastAsia="en-US"/>
        </w:rPr>
        <w:t xml:space="preserve"> </w:t>
      </w:r>
      <w:bookmarkStart w:id="0" w:name="_GoBack"/>
      <w:bookmarkEnd w:id="0"/>
    </w:p>
    <w:p w:rsidR="00DC5742" w:rsidRPr="00F642EE" w:rsidRDefault="00DC5742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b/>
          <w:sz w:val="22"/>
          <w:szCs w:val="22"/>
          <w:lang w:val="en-AU" w:eastAsia="en-US"/>
        </w:rPr>
      </w:pPr>
    </w:p>
    <w:p w:rsidR="004A0612" w:rsidRPr="00F642EE" w:rsidRDefault="004A0612" w:rsidP="00532A13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2"/>
          <w:lang w:val="en-AU" w:eastAsia="en-US"/>
        </w:rPr>
      </w:pPr>
      <w:r w:rsidRPr="00F642EE">
        <w:rPr>
          <w:rFonts w:eastAsia="Calibri" w:cs="Arial"/>
          <w:sz w:val="22"/>
          <w:szCs w:val="22"/>
          <w:lang w:val="en-AU" w:eastAsia="en-US"/>
        </w:rPr>
        <w:t xml:space="preserve">The </w:t>
      </w:r>
      <w:r w:rsidR="00A63C10" w:rsidRPr="00F642EE">
        <w:rPr>
          <w:rFonts w:eastAsia="Calibri" w:cs="Arial"/>
          <w:sz w:val="22"/>
          <w:szCs w:val="22"/>
          <w:lang w:val="en-AU" w:eastAsia="en-US"/>
        </w:rPr>
        <w:t>pa</w:t>
      </w:r>
      <w:r w:rsidR="00F21F64" w:rsidRPr="00F642EE">
        <w:rPr>
          <w:rFonts w:eastAsia="Calibri" w:cs="Arial"/>
          <w:sz w:val="22"/>
          <w:szCs w:val="22"/>
          <w:lang w:val="en-AU" w:eastAsia="en-US"/>
        </w:rPr>
        <w:t>thway will be close</w:t>
      </w:r>
      <w:r w:rsidR="00903F3F" w:rsidRPr="00F642EE">
        <w:rPr>
          <w:rFonts w:eastAsia="Calibri" w:cs="Arial"/>
          <w:sz w:val="22"/>
          <w:szCs w:val="22"/>
          <w:lang w:val="en-AU" w:eastAsia="en-US"/>
        </w:rPr>
        <w:t xml:space="preserve">d for the </w:t>
      </w:r>
      <w:r w:rsidR="008F747D" w:rsidRPr="00F642EE">
        <w:rPr>
          <w:rFonts w:eastAsia="Calibri" w:cs="Arial"/>
          <w:sz w:val="22"/>
          <w:szCs w:val="22"/>
          <w:lang w:val="en-AU" w:eastAsia="en-US"/>
        </w:rPr>
        <w:t>duration of construction of</w:t>
      </w:r>
      <w:r w:rsidR="00F12A4D" w:rsidRPr="00F642EE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2D416D">
        <w:rPr>
          <w:rFonts w:eastAsia="Calibri" w:cs="Arial"/>
          <w:sz w:val="22"/>
          <w:szCs w:val="22"/>
          <w:lang w:val="en-AU" w:eastAsia="en-US"/>
        </w:rPr>
        <w:t>the duplicated rail bridge</w:t>
      </w:r>
      <w:r w:rsidR="008F747D" w:rsidRPr="00F642EE">
        <w:rPr>
          <w:rFonts w:eastAsia="Calibri" w:cs="Arial"/>
          <w:sz w:val="22"/>
          <w:szCs w:val="22"/>
          <w:lang w:val="en-AU" w:eastAsia="en-US"/>
        </w:rPr>
        <w:t xml:space="preserve">, which </w:t>
      </w:r>
      <w:r w:rsidR="00F642EE" w:rsidRPr="00F642EE">
        <w:rPr>
          <w:rFonts w:eastAsia="Calibri" w:cs="Arial"/>
          <w:sz w:val="22"/>
          <w:szCs w:val="22"/>
          <w:lang w:val="en-AU" w:eastAsia="en-US"/>
        </w:rPr>
        <w:t>is expected to be completed in late January 2017</w:t>
      </w:r>
      <w:r w:rsidR="002D416D">
        <w:rPr>
          <w:rFonts w:eastAsia="Calibri" w:cs="Arial"/>
          <w:sz w:val="22"/>
          <w:szCs w:val="22"/>
          <w:lang w:val="en-AU" w:eastAsia="en-US"/>
        </w:rPr>
        <w:t>, weather and construction conditions permitting</w:t>
      </w:r>
      <w:r w:rsidR="00F642EE" w:rsidRPr="00F642EE">
        <w:rPr>
          <w:rFonts w:eastAsia="Calibri" w:cs="Arial"/>
          <w:sz w:val="22"/>
          <w:szCs w:val="22"/>
          <w:lang w:val="en-AU" w:eastAsia="en-US"/>
        </w:rPr>
        <w:t xml:space="preserve">. </w:t>
      </w:r>
    </w:p>
    <w:p w:rsidR="004A0612" w:rsidRPr="00F642EE" w:rsidRDefault="004A0612" w:rsidP="00F642EE">
      <w:pPr>
        <w:pStyle w:val="Bullet"/>
        <w:numPr>
          <w:ilvl w:val="0"/>
          <w:numId w:val="0"/>
        </w:numPr>
        <w:spacing w:before="0" w:after="0"/>
        <w:rPr>
          <w:rFonts w:eastAsia="Calibri" w:cs="Arial"/>
          <w:sz w:val="22"/>
          <w:szCs w:val="22"/>
          <w:lang w:val="en-AU" w:eastAsia="en-US"/>
        </w:rPr>
      </w:pPr>
    </w:p>
    <w:p w:rsidR="00427F3C" w:rsidRPr="00F642EE" w:rsidRDefault="00427F3C" w:rsidP="00F642EE">
      <w:pPr>
        <w:keepNext/>
        <w:keepLines/>
        <w:widowControl/>
        <w:tabs>
          <w:tab w:val="left" w:pos="10120"/>
        </w:tabs>
        <w:spacing w:after="240"/>
        <w:ind w:left="567" w:right="420"/>
        <w:outlineLvl w:val="2"/>
        <w:rPr>
          <w:rFonts w:ascii="Arial" w:eastAsia="Times New Roman" w:hAnsi="Arial" w:cs="Arial"/>
          <w:b/>
          <w:bCs/>
        </w:rPr>
      </w:pPr>
      <w:r w:rsidRPr="00F642EE">
        <w:rPr>
          <w:rFonts w:ascii="Arial" w:eastAsia="Times New Roman" w:hAnsi="Arial" w:cs="Arial"/>
          <w:b/>
          <w:bCs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52"/>
        <w:gridCol w:w="2693"/>
        <w:gridCol w:w="4820"/>
      </w:tblGrid>
      <w:tr w:rsidR="00427F3C" w:rsidRPr="00F642EE" w:rsidTr="00F642EE">
        <w:trPr>
          <w:trHeight w:val="288"/>
        </w:trPr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427F3C" w:rsidP="009B2F6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0F5CE2" w:rsidP="009B2F6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Dates</w:t>
            </w:r>
            <w:r w:rsidR="00427F3C" w:rsidRPr="00F642EE">
              <w:rPr>
                <w:rFonts w:ascii="Arial" w:hAnsi="Arial" w:cs="Arial"/>
                <w:b/>
                <w:color w:val="FFFFFF" w:themeColor="background1"/>
              </w:rPr>
              <w:t xml:space="preserve"> of work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427F3C" w:rsidP="009B2F6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Type of work</w:t>
            </w:r>
          </w:p>
        </w:tc>
      </w:tr>
      <w:tr w:rsidR="00427F3C" w:rsidRPr="00F642EE" w:rsidTr="00F642EE">
        <w:trPr>
          <w:trHeight w:val="1119"/>
        </w:trPr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F642EE" w:rsidRDefault="00B80DDD" w:rsidP="00B80DDD">
            <w:pPr>
              <w:spacing w:after="0"/>
              <w:rPr>
                <w:rFonts w:ascii="Arial" w:hAnsi="Arial" w:cs="Arial"/>
              </w:rPr>
            </w:pPr>
            <w:r w:rsidRPr="00F642EE">
              <w:rPr>
                <w:rFonts w:ascii="Arial" w:hAnsi="Arial" w:cs="Arial"/>
                <w:lang w:val="en-AU"/>
              </w:rPr>
              <w:t xml:space="preserve">Pedestrian pathway between Corinda Court  and Urangan Court 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642EE" w:rsidRDefault="00B80DDD" w:rsidP="00FF4E3A">
            <w:pPr>
              <w:spacing w:after="0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>Mid-</w:t>
            </w:r>
            <w:r w:rsidR="009B2F60" w:rsidRPr="00F642EE">
              <w:rPr>
                <w:rFonts w:ascii="Arial" w:hAnsi="Arial" w:cs="Arial"/>
                <w:lang w:val="en-AU"/>
              </w:rPr>
              <w:t>June</w:t>
            </w:r>
            <w:r w:rsidR="00427F3C" w:rsidRPr="00F642EE">
              <w:rPr>
                <w:rFonts w:ascii="Arial" w:hAnsi="Arial" w:cs="Arial"/>
                <w:lang w:val="en-AU"/>
              </w:rPr>
              <w:t xml:space="preserve"> 2016</w:t>
            </w:r>
            <w:r w:rsidR="00160AFC" w:rsidRPr="00F642EE">
              <w:rPr>
                <w:rFonts w:ascii="Arial" w:hAnsi="Arial" w:cs="Arial"/>
                <w:lang w:val="en-AU"/>
              </w:rPr>
              <w:t xml:space="preserve"> to </w:t>
            </w:r>
          </w:p>
          <w:p w:rsidR="00C4695C" w:rsidRPr="00F642EE" w:rsidRDefault="00F642EE" w:rsidP="00FF4E3A">
            <w:pPr>
              <w:spacing w:after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late </w:t>
            </w:r>
            <w:r w:rsidR="00B80DDD" w:rsidRPr="00F642EE">
              <w:rPr>
                <w:rFonts w:ascii="Arial" w:hAnsi="Arial" w:cs="Arial"/>
                <w:lang w:val="en-AU"/>
              </w:rPr>
              <w:t>January 2017</w:t>
            </w:r>
          </w:p>
          <w:p w:rsidR="00427F3C" w:rsidRPr="00F642EE" w:rsidRDefault="00427F3C" w:rsidP="003B5FA1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388D" w:rsidRPr="00F642EE" w:rsidRDefault="00BA388D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>Closure of pedestrian pathway</w:t>
            </w:r>
          </w:p>
          <w:p w:rsidR="00BA388D" w:rsidRPr="00F642EE" w:rsidRDefault="00BA388D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 xml:space="preserve">Temporary fencing to close off pathway </w:t>
            </w:r>
          </w:p>
          <w:p w:rsidR="00540F73" w:rsidRPr="00F642EE" w:rsidRDefault="000F5CE2" w:rsidP="002D41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 xml:space="preserve">Construction of </w:t>
            </w:r>
            <w:r w:rsidR="002D416D">
              <w:rPr>
                <w:rFonts w:ascii="Arial" w:hAnsi="Arial" w:cs="Arial"/>
                <w:lang w:val="en-AU"/>
              </w:rPr>
              <w:t>the duplicated rail bridge</w:t>
            </w:r>
          </w:p>
        </w:tc>
      </w:tr>
      <w:tr w:rsidR="00427F3C" w:rsidRPr="00F642EE" w:rsidTr="00F642EE">
        <w:trPr>
          <w:trHeight w:val="920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4695C" w:rsidRPr="00F642EE" w:rsidRDefault="00C4695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</w:p>
          <w:p w:rsidR="00427F3C" w:rsidRPr="00F642EE" w:rsidRDefault="00C4695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 w:rsidRPr="00F642EE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Queensland Rail apologises for any inconvenience and thanks the local community for their cooperation during these important works. </w:t>
            </w:r>
          </w:p>
        </w:tc>
      </w:tr>
    </w:tbl>
    <w:p w:rsidR="00427F3C" w:rsidRPr="00F642EE" w:rsidRDefault="00427F3C" w:rsidP="00C4695C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 w:val="22"/>
          <w:szCs w:val="22"/>
          <w:lang w:val="en-AU" w:eastAsia="en-US"/>
        </w:rPr>
      </w:pPr>
    </w:p>
    <w:p w:rsidR="0012613B" w:rsidRPr="00F642EE" w:rsidRDefault="009D54CB" w:rsidP="00C95856">
      <w:pPr>
        <w:pStyle w:val="Bullet"/>
        <w:numPr>
          <w:ilvl w:val="0"/>
          <w:numId w:val="0"/>
        </w:numPr>
        <w:spacing w:before="0" w:after="0"/>
        <w:ind w:left="567"/>
        <w:rPr>
          <w:rFonts w:eastAsia="Calibri" w:cs="Arial"/>
          <w:sz w:val="22"/>
          <w:szCs w:val="22"/>
          <w:lang w:val="en-AU" w:eastAsia="en-US"/>
        </w:rPr>
      </w:pPr>
      <w:r w:rsidRPr="00F642EE">
        <w:rPr>
          <w:rFonts w:eastAsia="Calibri" w:cs="Arial"/>
          <w:sz w:val="22"/>
          <w:szCs w:val="22"/>
          <w:lang w:val="en-AU" w:eastAsia="en-US"/>
        </w:rPr>
        <w:t xml:space="preserve">For more information </w:t>
      </w:r>
      <w:r w:rsidR="00F51DAE" w:rsidRPr="00F642EE">
        <w:rPr>
          <w:rFonts w:eastAsia="Calibri" w:cs="Arial"/>
          <w:sz w:val="22"/>
          <w:szCs w:val="22"/>
          <w:lang w:val="en-AU" w:eastAsia="en-US"/>
        </w:rPr>
        <w:t>about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this </w:t>
      </w:r>
      <w:r w:rsidR="001978DF" w:rsidRPr="00F642EE">
        <w:rPr>
          <w:rFonts w:eastAsia="Calibri" w:cs="Arial"/>
          <w:sz w:val="22"/>
          <w:szCs w:val="22"/>
          <w:lang w:val="en-AU" w:eastAsia="en-US"/>
        </w:rPr>
        <w:t>project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please phone </w:t>
      </w:r>
      <w:r w:rsidR="001768B4" w:rsidRPr="00F642EE">
        <w:rPr>
          <w:rFonts w:eastAsia="Calibri" w:cs="Arial"/>
          <w:b/>
          <w:sz w:val="22"/>
          <w:szCs w:val="22"/>
          <w:lang w:val="en-AU" w:eastAsia="en-US"/>
        </w:rPr>
        <w:t>1800 664 484</w:t>
      </w:r>
      <w:r w:rsidR="001768B4" w:rsidRPr="00F642EE">
        <w:rPr>
          <w:rFonts w:eastAsia="Calibri" w:cs="Arial"/>
          <w:sz w:val="22"/>
          <w:szCs w:val="22"/>
          <w:lang w:val="en-AU" w:eastAsia="en-US"/>
        </w:rPr>
        <w:t xml:space="preserve"> (between 9</w:t>
      </w:r>
      <w:r w:rsidR="003621D4" w:rsidRPr="00F642EE">
        <w:rPr>
          <w:rFonts w:eastAsia="Calibri" w:cs="Arial"/>
          <w:sz w:val="22"/>
          <w:szCs w:val="22"/>
          <w:lang w:val="en-AU" w:eastAsia="en-US"/>
        </w:rPr>
        <w:t xml:space="preserve">am </w:t>
      </w:r>
      <w:r w:rsidRPr="00F642EE">
        <w:rPr>
          <w:rFonts w:eastAsia="Calibri" w:cs="Arial"/>
          <w:sz w:val="22"/>
          <w:szCs w:val="22"/>
          <w:lang w:val="en-AU" w:eastAsia="en-US"/>
        </w:rPr>
        <w:t>and 5pm</w:t>
      </w:r>
      <w:r w:rsidR="00D7064B" w:rsidRPr="00F642EE">
        <w:rPr>
          <w:rFonts w:eastAsia="Calibri" w:cs="Arial"/>
          <w:sz w:val="22"/>
          <w:szCs w:val="22"/>
          <w:lang w:val="en-AU" w:eastAsia="en-US"/>
        </w:rPr>
        <w:t xml:space="preserve">, </w:t>
      </w:r>
      <w:r w:rsidRPr="00F642EE">
        <w:rPr>
          <w:rFonts w:eastAsia="Calibri" w:cs="Arial"/>
          <w:sz w:val="22"/>
          <w:szCs w:val="22"/>
          <w:lang w:val="en-AU" w:eastAsia="en-US"/>
        </w:rPr>
        <w:t>Monday</w:t>
      </w:r>
      <w:r w:rsidR="00A92BDF" w:rsidRPr="00F642EE">
        <w:rPr>
          <w:rFonts w:eastAsia="Calibri" w:cs="Arial"/>
          <w:sz w:val="22"/>
          <w:szCs w:val="22"/>
          <w:lang w:val="en-AU" w:eastAsia="en-US"/>
        </w:rPr>
        <w:t xml:space="preserve"> to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Fri</w:t>
      </w:r>
      <w:r w:rsidR="00F47DC8" w:rsidRPr="00F642EE">
        <w:rPr>
          <w:rFonts w:eastAsia="Calibri" w:cs="Arial"/>
          <w:sz w:val="22"/>
          <w:szCs w:val="22"/>
          <w:lang w:val="en-AU" w:eastAsia="en-US"/>
        </w:rPr>
        <w:t xml:space="preserve">day), </w:t>
      </w:r>
      <w:r w:rsidRPr="00F642EE">
        <w:rPr>
          <w:rFonts w:eastAsia="Calibri" w:cs="Arial"/>
          <w:sz w:val="22"/>
          <w:szCs w:val="22"/>
          <w:lang w:val="en-AU" w:eastAsia="en-US"/>
        </w:rPr>
        <w:t>email</w:t>
      </w:r>
      <w:r w:rsidR="003621D4" w:rsidRPr="00F642EE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F47DC8" w:rsidRPr="00F642EE">
        <w:rPr>
          <w:rFonts w:eastAsia="Calibri" w:cs="Arial"/>
          <w:b/>
          <w:sz w:val="22"/>
          <w:szCs w:val="22"/>
          <w:lang w:val="en-AU" w:eastAsia="en-US"/>
        </w:rPr>
        <w:t xml:space="preserve">C2H@qr.com.au </w:t>
      </w:r>
      <w:r w:rsidR="00F47DC8" w:rsidRPr="00F642EE">
        <w:rPr>
          <w:rFonts w:eastAsia="Calibri" w:cs="Arial"/>
          <w:sz w:val="22"/>
          <w:szCs w:val="22"/>
          <w:lang w:val="en-AU" w:eastAsia="en-US"/>
        </w:rPr>
        <w:t>or visit</w:t>
      </w:r>
      <w:r w:rsidR="00F47DC8" w:rsidRPr="00F642EE">
        <w:rPr>
          <w:rFonts w:eastAsia="Calibri" w:cs="Arial"/>
          <w:b/>
          <w:sz w:val="22"/>
          <w:szCs w:val="22"/>
          <w:lang w:val="en-AU" w:eastAsia="en-US"/>
        </w:rPr>
        <w:t xml:space="preserve"> queenslandrail.com.au/C2H</w:t>
      </w:r>
      <w:r w:rsidR="007E4694" w:rsidRPr="00F642EE">
        <w:rPr>
          <w:rFonts w:eastAsia="Calibri" w:cs="Arial"/>
          <w:sz w:val="22"/>
          <w:szCs w:val="22"/>
          <w:lang w:val="en-AU" w:eastAsia="en-US"/>
        </w:rPr>
        <w:t>.</w:t>
      </w:r>
    </w:p>
    <w:sectPr w:rsidR="0012613B" w:rsidRPr="00F642EE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13" w:rsidRDefault="00532A13" w:rsidP="004448D3">
      <w:pPr>
        <w:spacing w:after="0" w:line="240" w:lineRule="auto"/>
      </w:pPr>
      <w:r>
        <w:separator/>
      </w:r>
    </w:p>
  </w:endnote>
  <w:endnote w:type="continuationSeparator" w:id="0">
    <w:p w:rsidR="00532A13" w:rsidRDefault="00532A13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13" w:rsidRDefault="00532A13" w:rsidP="004448D3">
      <w:pPr>
        <w:spacing w:after="0" w:line="240" w:lineRule="auto"/>
      </w:pPr>
      <w:r>
        <w:separator/>
      </w:r>
    </w:p>
  </w:footnote>
  <w:footnote w:type="continuationSeparator" w:id="0">
    <w:p w:rsidR="00532A13" w:rsidRDefault="00532A13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13" w:rsidRDefault="00532A1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341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5CE2"/>
    <w:rsid w:val="000F67F9"/>
    <w:rsid w:val="00101B1E"/>
    <w:rsid w:val="001039FC"/>
    <w:rsid w:val="00116236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E86"/>
    <w:rsid w:val="001768B4"/>
    <w:rsid w:val="00183EB6"/>
    <w:rsid w:val="00186CAB"/>
    <w:rsid w:val="00186F97"/>
    <w:rsid w:val="001978DF"/>
    <w:rsid w:val="001B20EB"/>
    <w:rsid w:val="001B474C"/>
    <w:rsid w:val="001D2DEF"/>
    <w:rsid w:val="001D6295"/>
    <w:rsid w:val="001F1E3A"/>
    <w:rsid w:val="001F1FF8"/>
    <w:rsid w:val="00201208"/>
    <w:rsid w:val="002238AB"/>
    <w:rsid w:val="002307FF"/>
    <w:rsid w:val="00230D35"/>
    <w:rsid w:val="00250196"/>
    <w:rsid w:val="00254D27"/>
    <w:rsid w:val="00262BC0"/>
    <w:rsid w:val="00264624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416D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B42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F81"/>
    <w:rsid w:val="0037252D"/>
    <w:rsid w:val="00373C6A"/>
    <w:rsid w:val="003764AF"/>
    <w:rsid w:val="00380431"/>
    <w:rsid w:val="003853CC"/>
    <w:rsid w:val="003A2513"/>
    <w:rsid w:val="003B28DC"/>
    <w:rsid w:val="003B5FA1"/>
    <w:rsid w:val="003C4AE0"/>
    <w:rsid w:val="003C711E"/>
    <w:rsid w:val="003D472C"/>
    <w:rsid w:val="003E2DCC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A4AFB"/>
    <w:rsid w:val="004B7025"/>
    <w:rsid w:val="004C211F"/>
    <w:rsid w:val="004D3097"/>
    <w:rsid w:val="004E030D"/>
    <w:rsid w:val="004E2358"/>
    <w:rsid w:val="004E7011"/>
    <w:rsid w:val="004F4837"/>
    <w:rsid w:val="00501372"/>
    <w:rsid w:val="00505FF4"/>
    <w:rsid w:val="00511082"/>
    <w:rsid w:val="00530CFE"/>
    <w:rsid w:val="00531DDD"/>
    <w:rsid w:val="00532A13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5F4BAE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C3A35"/>
    <w:rsid w:val="006C42F3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17B8"/>
    <w:rsid w:val="007A0D4A"/>
    <w:rsid w:val="007B2C82"/>
    <w:rsid w:val="007B3C32"/>
    <w:rsid w:val="007B6FF4"/>
    <w:rsid w:val="007C4002"/>
    <w:rsid w:val="007C5D99"/>
    <w:rsid w:val="007C69EA"/>
    <w:rsid w:val="007D6735"/>
    <w:rsid w:val="007E2F5D"/>
    <w:rsid w:val="007E387C"/>
    <w:rsid w:val="007E454F"/>
    <w:rsid w:val="007E4694"/>
    <w:rsid w:val="007E7C04"/>
    <w:rsid w:val="007F7CA0"/>
    <w:rsid w:val="008013B1"/>
    <w:rsid w:val="00804D6B"/>
    <w:rsid w:val="008076B0"/>
    <w:rsid w:val="0081492D"/>
    <w:rsid w:val="00816429"/>
    <w:rsid w:val="0082196F"/>
    <w:rsid w:val="00823640"/>
    <w:rsid w:val="00830772"/>
    <w:rsid w:val="00844622"/>
    <w:rsid w:val="00861A52"/>
    <w:rsid w:val="00872DD5"/>
    <w:rsid w:val="00875463"/>
    <w:rsid w:val="008812A9"/>
    <w:rsid w:val="00884F60"/>
    <w:rsid w:val="00895B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8F235C"/>
    <w:rsid w:val="008F747D"/>
    <w:rsid w:val="00903F3F"/>
    <w:rsid w:val="009057A0"/>
    <w:rsid w:val="009113A8"/>
    <w:rsid w:val="00914A85"/>
    <w:rsid w:val="00916D5C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71154"/>
    <w:rsid w:val="00974C7D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F28C4"/>
    <w:rsid w:val="009F7DB5"/>
    <w:rsid w:val="00A1019B"/>
    <w:rsid w:val="00A17092"/>
    <w:rsid w:val="00A22D7D"/>
    <w:rsid w:val="00A237E2"/>
    <w:rsid w:val="00A326AC"/>
    <w:rsid w:val="00A357E1"/>
    <w:rsid w:val="00A4565D"/>
    <w:rsid w:val="00A52559"/>
    <w:rsid w:val="00A63C10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4A1B"/>
    <w:rsid w:val="00B0220B"/>
    <w:rsid w:val="00B30856"/>
    <w:rsid w:val="00B526A2"/>
    <w:rsid w:val="00B545B1"/>
    <w:rsid w:val="00B65E59"/>
    <w:rsid w:val="00B660D4"/>
    <w:rsid w:val="00B709E9"/>
    <w:rsid w:val="00B77F85"/>
    <w:rsid w:val="00B80DDD"/>
    <w:rsid w:val="00B826A8"/>
    <w:rsid w:val="00B87AD8"/>
    <w:rsid w:val="00B95F38"/>
    <w:rsid w:val="00BA1643"/>
    <w:rsid w:val="00BA388D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5198"/>
    <w:rsid w:val="00D55A95"/>
    <w:rsid w:val="00D602CF"/>
    <w:rsid w:val="00D620CC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7D19"/>
    <w:rsid w:val="00E85E2D"/>
    <w:rsid w:val="00E867E4"/>
    <w:rsid w:val="00E87BFD"/>
    <w:rsid w:val="00E96041"/>
    <w:rsid w:val="00E96B90"/>
    <w:rsid w:val="00EA1E5E"/>
    <w:rsid w:val="00EA75D8"/>
    <w:rsid w:val="00EB4173"/>
    <w:rsid w:val="00EB7D17"/>
    <w:rsid w:val="00EC1D89"/>
    <w:rsid w:val="00EE1E91"/>
    <w:rsid w:val="00EE2889"/>
    <w:rsid w:val="00EE366A"/>
    <w:rsid w:val="00F037BC"/>
    <w:rsid w:val="00F07778"/>
    <w:rsid w:val="00F12A4D"/>
    <w:rsid w:val="00F13193"/>
    <w:rsid w:val="00F170AA"/>
    <w:rsid w:val="00F21F64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42EE"/>
    <w:rsid w:val="00F64B96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351A"/>
    <w:rsid w:val="00FC7C96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A2EE58-77E1-40B7-A2B3-4AF4F7BCE160}"/>
</file>

<file path=customXml/itemProps2.xml><?xml version="1.0" encoding="utf-8"?>
<ds:datastoreItem xmlns:ds="http://schemas.openxmlformats.org/officeDocument/2006/customXml" ds:itemID="{0679B366-C186-4EE5-A803-9C6AC490F9EC}"/>
</file>

<file path=customXml/itemProps3.xml><?xml version="1.0" encoding="utf-8"?>
<ds:datastoreItem xmlns:ds="http://schemas.openxmlformats.org/officeDocument/2006/customXml" ds:itemID="{BBD21728-C2DE-457C-B272-28695AEAE8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3</cp:revision>
  <cp:lastPrinted>2016-06-09T01:15:00Z</cp:lastPrinted>
  <dcterms:created xsi:type="dcterms:W3CDTF">2016-06-09T04:13:00Z</dcterms:created>
  <dcterms:modified xsi:type="dcterms:W3CDTF">2016-06-09T04:20:00Z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